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D8FD0A7"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9F6BE5">
        <w:rPr>
          <w:rFonts w:ascii="Arial" w:eastAsiaTheme="minorEastAsia" w:hAnsi="Arial" w:cs="Arial"/>
          <w:b/>
          <w:sz w:val="24"/>
          <w:szCs w:val="24"/>
          <w:lang w:eastAsia="zh-CN"/>
        </w:rPr>
        <w:t>11320</w:t>
      </w:r>
    </w:p>
    <w:p w14:paraId="2EA23C0F" w14:textId="4EF08875" w:rsidR="00BD758B" w:rsidRPr="00142921" w:rsidRDefault="004A0FEE" w:rsidP="00BD758B">
      <w:pPr>
        <w:pStyle w:val="Header"/>
        <w:tabs>
          <w:tab w:val="right" w:pos="9781"/>
          <w:tab w:val="right" w:pos="13323"/>
        </w:tabs>
        <w:spacing w:before="60" w:after="60"/>
        <w:outlineLvl w:val="0"/>
        <w:rPr>
          <w:rFonts w:eastAsia="SimSun" w:cs="Arial"/>
          <w:b w:val="0"/>
          <w:sz w:val="24"/>
          <w:szCs w:val="24"/>
          <w:lang w:val="en-US" w:eastAsia="zh-CN"/>
        </w:rPr>
      </w:pPr>
      <w:r w:rsidRPr="004A0FEE">
        <w:rPr>
          <w:rFonts w:eastAsia="SimSun" w:cs="Arial"/>
          <w:sz w:val="24"/>
          <w:szCs w:val="24"/>
          <w:lang w:eastAsia="zh-CN"/>
        </w:rPr>
        <w:t>Bengaluru</w:t>
      </w:r>
      <w:r w:rsidR="00BD758B" w:rsidRPr="00142921">
        <w:rPr>
          <w:rFonts w:eastAsia="SimSun" w:cs="Arial"/>
          <w:sz w:val="24"/>
          <w:szCs w:val="24"/>
          <w:lang w:val="en-US" w:eastAsia="zh-CN"/>
        </w:rPr>
        <w:t xml:space="preserve">, </w:t>
      </w:r>
      <w:r w:rsidR="00B929BA">
        <w:rPr>
          <w:rFonts w:eastAsia="SimSun" w:cs="Arial"/>
          <w:sz w:val="24"/>
          <w:szCs w:val="24"/>
          <w:lang w:val="en-US" w:eastAsia="zh-CN"/>
        </w:rPr>
        <w:t>India</w:t>
      </w:r>
      <w:r w:rsidR="00BD758B" w:rsidRPr="00142921">
        <w:rPr>
          <w:rFonts w:eastAsia="SimSun" w:cs="Arial"/>
          <w:sz w:val="24"/>
          <w:szCs w:val="24"/>
          <w:lang w:val="en-US" w:eastAsia="zh-CN"/>
        </w:rPr>
        <w:t xml:space="preserve">, </w:t>
      </w:r>
      <w:r w:rsidR="00B929BA">
        <w:rPr>
          <w:rFonts w:eastAsia="SimSun" w:cs="Arial"/>
          <w:sz w:val="24"/>
          <w:szCs w:val="24"/>
          <w:lang w:val="en-US" w:eastAsia="zh-CN"/>
        </w:rPr>
        <w:t>25</w:t>
      </w:r>
      <w:r w:rsidR="00BD758B" w:rsidRPr="00142921">
        <w:rPr>
          <w:rFonts w:eastAsia="SimSun" w:cs="Arial"/>
          <w:sz w:val="24"/>
          <w:szCs w:val="24"/>
          <w:vertAlign w:val="superscript"/>
          <w:lang w:val="en-US" w:eastAsia="zh-CN"/>
        </w:rPr>
        <w:t>th</w:t>
      </w:r>
      <w:r w:rsidR="00BD758B" w:rsidRPr="00142921">
        <w:rPr>
          <w:rFonts w:eastAsia="SimSun" w:cs="Arial"/>
          <w:sz w:val="24"/>
          <w:szCs w:val="24"/>
          <w:lang w:val="en-US" w:eastAsia="zh-CN"/>
        </w:rPr>
        <w:t xml:space="preserve"> – 2</w:t>
      </w:r>
      <w:r w:rsidR="00B929BA">
        <w:rPr>
          <w:rFonts w:eastAsia="SimSun" w:cs="Arial"/>
          <w:sz w:val="24"/>
          <w:szCs w:val="24"/>
          <w:lang w:val="en-US" w:eastAsia="zh-CN"/>
        </w:rPr>
        <w:t>9</w:t>
      </w:r>
      <w:r w:rsidR="00B929BA">
        <w:rPr>
          <w:rFonts w:eastAsia="SimSun" w:cs="Arial"/>
          <w:sz w:val="24"/>
          <w:szCs w:val="24"/>
          <w:vertAlign w:val="superscript"/>
          <w:lang w:val="en-US" w:eastAsia="zh-CN"/>
        </w:rPr>
        <w:t>th</w:t>
      </w:r>
      <w:r w:rsidR="00BD758B" w:rsidRPr="00142921">
        <w:rPr>
          <w:rFonts w:eastAsia="SimSun" w:cs="Arial"/>
          <w:sz w:val="24"/>
          <w:szCs w:val="24"/>
          <w:lang w:val="en-US" w:eastAsia="zh-CN"/>
        </w:rPr>
        <w:t xml:space="preserve"> </w:t>
      </w:r>
      <w:r w:rsidR="00B929BA">
        <w:rPr>
          <w:rFonts w:eastAsia="SimSun" w:cs="Arial"/>
          <w:sz w:val="24"/>
          <w:szCs w:val="24"/>
          <w:lang w:val="en-US" w:eastAsia="zh-CN"/>
        </w:rPr>
        <w:t>August</w:t>
      </w:r>
      <w:r w:rsidR="00BD758B" w:rsidRPr="00142921">
        <w:rPr>
          <w:rFonts w:eastAsia="SimSun" w:cs="Arial"/>
          <w:sz w:val="24"/>
          <w:szCs w:val="24"/>
          <w:lang w:val="en-US" w:eastAsia="zh-CN"/>
        </w:rPr>
        <w:t>, 2025</w:t>
      </w:r>
    </w:p>
    <w:p w14:paraId="00E0F9E6" w14:textId="6A8740A0"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2764E5" w:rsidRPr="002764E5">
        <w:rPr>
          <w:rFonts w:ascii="Arial" w:hAnsi="Arial" w:cs="Arial"/>
          <w:bCs/>
          <w:sz w:val="22"/>
        </w:rPr>
        <w:t>MPR and antenna isolation evaluation for 4Tx PC1</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1F1CFBC8" w:rsidR="000D667B" w:rsidRPr="00EC59AA" w:rsidRDefault="00E61455" w:rsidP="000D667B">
      <w:pPr>
        <w:tabs>
          <w:tab w:val="left" w:pos="1985"/>
        </w:tabs>
        <w:spacing w:after="0"/>
        <w:rPr>
          <w:rFonts w:ascii="Arial" w:hAnsi="Arial" w:cs="Arial"/>
          <w:bCs/>
          <w:sz w:val="22"/>
          <w:lang w:val="en-US"/>
        </w:rPr>
      </w:pPr>
      <w:r w:rsidRPr="009303F1">
        <w:rPr>
          <w:rFonts w:ascii="Arial" w:hAnsi="Arial" w:cs="Arial"/>
          <w:b/>
          <w:sz w:val="22"/>
          <w:lang w:val="en-US"/>
        </w:rPr>
        <w:t>Agenda Item:</w:t>
      </w:r>
      <w:r w:rsidRPr="009303F1">
        <w:rPr>
          <w:rFonts w:ascii="Arial" w:hAnsi="Arial" w:cs="Arial"/>
          <w:b/>
          <w:sz w:val="22"/>
          <w:lang w:val="en-US"/>
        </w:rPr>
        <w:tab/>
      </w:r>
      <w:r w:rsidR="002764E5" w:rsidRPr="002764E5">
        <w:rPr>
          <w:rFonts w:ascii="Arial" w:hAnsi="Arial" w:cs="Arial"/>
          <w:bCs/>
          <w:sz w:val="22"/>
        </w:rPr>
        <w:t>7.6.3.2.1</w:t>
      </w:r>
      <w:r w:rsidR="002764E5" w:rsidRPr="002764E5">
        <w:rPr>
          <w:rFonts w:ascii="Arial" w:hAnsi="Arial" w:cs="Arial"/>
          <w:bCs/>
          <w:sz w:val="22"/>
        </w:rPr>
        <w:tab/>
        <w:t>Tx requirements</w:t>
      </w:r>
      <w:r w:rsidR="002764E5" w:rsidRPr="002764E5">
        <w:rPr>
          <w:rFonts w:ascii="Arial" w:hAnsi="Arial" w:cs="Arial"/>
          <w:bCs/>
          <w:sz w:val="22"/>
        </w:rPr>
        <w:tab/>
        <w:t>[</w:t>
      </w:r>
      <w:proofErr w:type="spellStart"/>
      <w:r w:rsidR="002764E5" w:rsidRPr="002764E5">
        <w:rPr>
          <w:rFonts w:ascii="Arial" w:hAnsi="Arial" w:cs="Arial"/>
          <w:bCs/>
          <w:sz w:val="22"/>
        </w:rPr>
        <w:t>NR_IoT_NTN_req_test_enh</w:t>
      </w:r>
      <w:proofErr w:type="spellEnd"/>
      <w:r w:rsidR="002764E5" w:rsidRPr="002764E5">
        <w:rPr>
          <w:rFonts w:ascii="Arial" w:hAnsi="Arial" w:cs="Arial"/>
          <w:bCs/>
          <w:sz w:val="22"/>
        </w:rPr>
        <w:t>-Core]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73B40AB3" w:rsidR="00F2750F" w:rsidRPr="00AB149D" w:rsidRDefault="00842883" w:rsidP="00A37ACD">
      <w:pPr>
        <w:spacing w:after="0"/>
      </w:pPr>
      <w:bookmarkStart w:id="2" w:name="_Hlk149936446"/>
      <w:bookmarkStart w:id="3" w:name="_Hlk165324434"/>
      <w:r>
        <w:t xml:space="preserve">In RAN#115, </w:t>
      </w:r>
      <w:r w:rsidR="008340F7">
        <w:t>a</w:t>
      </w:r>
      <w:r>
        <w:rPr>
          <w:rFonts w:eastAsia="Arial"/>
          <w:lang w:eastAsia="zh-CN"/>
        </w:rPr>
        <w:t xml:space="preserve"> way forward [2] captured </w:t>
      </w:r>
      <w:r w:rsidR="008340F7">
        <w:rPr>
          <w:rFonts w:eastAsia="Arial"/>
          <w:lang w:eastAsia="zh-CN"/>
        </w:rPr>
        <w:t>the open</w:t>
      </w:r>
      <w:r w:rsidR="00464EB7">
        <w:rPr>
          <w:rFonts w:eastAsia="Arial"/>
          <w:lang w:eastAsia="zh-CN"/>
        </w:rPr>
        <w:t xml:space="preserve"> topics for conclusion of the work item in August</w:t>
      </w:r>
      <w:r>
        <w:rPr>
          <w:rFonts w:eastAsia="Arial"/>
          <w:lang w:eastAsia="zh-CN"/>
        </w:rPr>
        <w:t xml:space="preserve">. It was observed that </w:t>
      </w:r>
      <w:r w:rsidR="00464EB7">
        <w:rPr>
          <w:rFonts w:eastAsia="Arial"/>
          <w:lang w:eastAsia="zh-CN"/>
        </w:rPr>
        <w:t>PC1 HPUE NR-NTN still needed significant work</w:t>
      </w:r>
      <w:r>
        <w:rPr>
          <w:rFonts w:eastAsia="Arial"/>
          <w:lang w:eastAsia="zh-CN"/>
        </w:rPr>
        <w:t xml:space="preserve">. In this contribution, we provide </w:t>
      </w:r>
      <w:r w:rsidR="00464EB7">
        <w:rPr>
          <w:rFonts w:eastAsia="Arial"/>
          <w:lang w:eastAsia="zh-CN"/>
        </w:rPr>
        <w:t>a limited set of</w:t>
      </w:r>
      <w:r>
        <w:rPr>
          <w:rFonts w:eastAsia="Arial"/>
          <w:lang w:eastAsia="zh-CN"/>
        </w:rPr>
        <w:t xml:space="preserve"> MPR evaluations </w:t>
      </w:r>
      <w:r w:rsidR="00464EB7">
        <w:rPr>
          <w:rFonts w:eastAsia="Arial"/>
          <w:lang w:eastAsia="zh-CN"/>
        </w:rPr>
        <w:t>for 4Tx PC1 based on 2Tx measurements. Based on our findings, we propose a way forward on HPUE for R19 and future work.</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449F8881" w:rsidR="00E7357F" w:rsidRDefault="00E7357F" w:rsidP="00E7357F">
      <w:pPr>
        <w:pStyle w:val="Heading2"/>
        <w:rPr>
          <w:rFonts w:eastAsia="Arial"/>
          <w:lang w:eastAsia="zh-CN"/>
        </w:rPr>
      </w:pPr>
      <w:r>
        <w:rPr>
          <w:rFonts w:eastAsia="Arial"/>
          <w:lang w:eastAsia="zh-CN"/>
        </w:rPr>
        <w:t>2.</w:t>
      </w:r>
      <w:r w:rsidR="00442367">
        <w:rPr>
          <w:rFonts w:eastAsia="Arial"/>
          <w:lang w:eastAsia="zh-CN"/>
        </w:rPr>
        <w:t>1</w:t>
      </w:r>
      <w:r>
        <w:rPr>
          <w:rFonts w:eastAsia="Arial"/>
          <w:lang w:eastAsia="zh-CN"/>
        </w:rPr>
        <w:t xml:space="preserve"> </w:t>
      </w:r>
      <w:r w:rsidR="000B5937">
        <w:rPr>
          <w:rFonts w:eastAsia="Arial"/>
          <w:lang w:eastAsia="zh-CN"/>
        </w:rPr>
        <w:t xml:space="preserve">Way forward input on </w:t>
      </w:r>
      <w:r w:rsidR="00A5308E">
        <w:rPr>
          <w:rFonts w:eastAsia="Arial"/>
          <w:lang w:eastAsia="zh-CN"/>
        </w:rPr>
        <w:t xml:space="preserve">4Tx </w:t>
      </w:r>
      <w:r w:rsidR="000B5937">
        <w:rPr>
          <w:rFonts w:eastAsia="Arial"/>
          <w:lang w:eastAsia="zh-CN"/>
        </w:rPr>
        <w:t>PC</w:t>
      </w:r>
      <w:r w:rsidR="009E490C">
        <w:rPr>
          <w:rFonts w:eastAsia="Arial"/>
          <w:lang w:eastAsia="zh-CN"/>
        </w:rPr>
        <w:t>1</w:t>
      </w:r>
    </w:p>
    <w:p w14:paraId="7FB1299F" w14:textId="17754BDE" w:rsidR="006F76D2" w:rsidRPr="006F76D2" w:rsidRDefault="006F76D2" w:rsidP="006F76D2">
      <w:pPr>
        <w:rPr>
          <w:rFonts w:eastAsia="Arial"/>
          <w:lang w:eastAsia="zh-CN"/>
        </w:rPr>
      </w:pPr>
      <w:r>
        <w:rPr>
          <w:rFonts w:eastAsia="Arial"/>
          <w:lang w:eastAsia="zh-CN"/>
        </w:rPr>
        <w:t xml:space="preserve">The way forward [2] lists the open items for </w:t>
      </w:r>
      <w:r w:rsidR="00A5308E">
        <w:rPr>
          <w:rFonts w:eastAsia="Arial"/>
          <w:lang w:eastAsia="zh-CN"/>
        </w:rPr>
        <w:t>NR</w:t>
      </w:r>
      <w:r>
        <w:rPr>
          <w:rFonts w:eastAsia="Arial"/>
          <w:lang w:eastAsia="zh-CN"/>
        </w:rPr>
        <w:t xml:space="preserve">-NTN </w:t>
      </w:r>
      <w:r w:rsidR="00A5308E">
        <w:rPr>
          <w:rFonts w:eastAsia="Arial"/>
          <w:lang w:eastAsia="zh-CN"/>
        </w:rPr>
        <w:t xml:space="preserve">HPUE </w:t>
      </w:r>
      <w:r>
        <w:rPr>
          <w:rFonts w:eastAsia="Arial"/>
          <w:lang w:eastAsia="zh-CN"/>
        </w:rPr>
        <w:t>MPR and A-MPR</w:t>
      </w:r>
      <w:r w:rsidR="00A5308E">
        <w:rPr>
          <w:rFonts w:eastAsia="Arial"/>
          <w:lang w:eastAsia="zh-CN"/>
        </w:rPr>
        <w:t xml:space="preserve">. The part related to 4Tx PC1 </w:t>
      </w:r>
      <w:r>
        <w:rPr>
          <w:rFonts w:eastAsia="Arial"/>
          <w:lang w:eastAsia="zh-CN"/>
        </w:rPr>
        <w:t>is copied below in italics.</w:t>
      </w:r>
    </w:p>
    <w:p w14:paraId="77474273" w14:textId="325A2A0B" w:rsidR="00A5308E" w:rsidRPr="00A5308E" w:rsidRDefault="00A5308E" w:rsidP="00A5308E">
      <w:pPr>
        <w:spacing w:after="0"/>
        <w:rPr>
          <w:rFonts w:eastAsia="Arial"/>
          <w:b/>
          <w:i/>
          <w:iCs/>
          <w:u w:val="single"/>
          <w:lang w:val="en-US" w:eastAsia="zh-CN"/>
        </w:rPr>
      </w:pPr>
      <w:r w:rsidRPr="00A5308E">
        <w:rPr>
          <w:rFonts w:eastAsia="Arial"/>
          <w:b/>
          <w:i/>
          <w:iCs/>
          <w:u w:val="single"/>
          <w:lang w:val="en-US" w:eastAsia="zh-CN"/>
        </w:rPr>
        <w:t>Issue 1-6: PC1 ACLR</w:t>
      </w:r>
      <w:r>
        <w:rPr>
          <w:rFonts w:eastAsia="Arial"/>
          <w:b/>
          <w:i/>
          <w:iCs/>
          <w:u w:val="single"/>
          <w:lang w:val="en-US" w:eastAsia="zh-CN"/>
        </w:rPr>
        <w:t xml:space="preserve">: </w:t>
      </w:r>
      <w:proofErr w:type="gramStart"/>
      <w:r w:rsidRPr="00A5308E">
        <w:rPr>
          <w:rFonts w:eastAsia="Arial"/>
          <w:i/>
          <w:iCs/>
          <w:lang w:val="en-US" w:eastAsia="zh-CN"/>
        </w:rPr>
        <w:t>Agreement:PC</w:t>
      </w:r>
      <w:proofErr w:type="gramEnd"/>
      <w:r w:rsidRPr="00A5308E">
        <w:rPr>
          <w:rFonts w:eastAsia="Arial"/>
          <w:i/>
          <w:iCs/>
          <w:lang w:val="en-US" w:eastAsia="zh-CN"/>
        </w:rPr>
        <w:t>1 ACLR = 34dBc.</w:t>
      </w:r>
    </w:p>
    <w:p w14:paraId="03CD3024" w14:textId="77777777" w:rsidR="00A5308E" w:rsidRPr="00A5308E" w:rsidRDefault="00A5308E" w:rsidP="00A5308E">
      <w:pPr>
        <w:spacing w:after="0"/>
        <w:rPr>
          <w:rFonts w:eastAsia="Arial"/>
          <w:b/>
          <w:i/>
          <w:iCs/>
          <w:u w:val="single"/>
          <w:lang w:val="en-US" w:eastAsia="zh-CN"/>
        </w:rPr>
      </w:pPr>
    </w:p>
    <w:p w14:paraId="66A1DA58" w14:textId="6C8FB0E6" w:rsidR="00A5308E" w:rsidRPr="00A5308E" w:rsidRDefault="00A5308E" w:rsidP="00A5308E">
      <w:pPr>
        <w:spacing w:after="0"/>
        <w:rPr>
          <w:rFonts w:eastAsia="Arial"/>
          <w:b/>
          <w:i/>
          <w:iCs/>
          <w:u w:val="single"/>
          <w:lang w:val="en-US" w:eastAsia="zh-CN"/>
        </w:rPr>
      </w:pPr>
      <w:r w:rsidRPr="00A5308E">
        <w:rPr>
          <w:rFonts w:eastAsia="Arial"/>
          <w:b/>
          <w:i/>
          <w:iCs/>
          <w:u w:val="single"/>
          <w:lang w:val="en-US" w:eastAsia="zh-CN"/>
        </w:rPr>
        <w:t>Issue 1-8 ~ Issue 1-9 PC1 MPR related</w:t>
      </w:r>
      <w:r>
        <w:rPr>
          <w:rFonts w:eastAsia="Arial"/>
          <w:b/>
          <w:i/>
          <w:iCs/>
          <w:u w:val="single"/>
          <w:lang w:val="en-US" w:eastAsia="zh-CN"/>
        </w:rPr>
        <w:t xml:space="preserve">: </w:t>
      </w:r>
      <w:r w:rsidRPr="00A5308E">
        <w:rPr>
          <w:rFonts w:eastAsia="Arial"/>
          <w:i/>
          <w:iCs/>
          <w:lang w:val="en-US" w:eastAsia="zh-CN"/>
        </w:rPr>
        <w:t>Agreement:</w:t>
      </w:r>
    </w:p>
    <w:p w14:paraId="6A425B93" w14:textId="77777777" w:rsidR="00A5308E" w:rsidRPr="00A5308E" w:rsidRDefault="00A5308E" w:rsidP="00A5308E">
      <w:pPr>
        <w:numPr>
          <w:ilvl w:val="0"/>
          <w:numId w:val="54"/>
        </w:numPr>
        <w:spacing w:after="0"/>
        <w:rPr>
          <w:rFonts w:eastAsia="Arial"/>
          <w:i/>
          <w:iCs/>
          <w:lang w:val="en-US" w:eastAsia="zh-CN"/>
        </w:rPr>
      </w:pPr>
      <w:r w:rsidRPr="00A5308E">
        <w:rPr>
          <w:rFonts w:eastAsia="Arial"/>
          <w:i/>
          <w:iCs/>
          <w:lang w:val="en-US" w:eastAsia="zh-CN"/>
        </w:rPr>
        <w:t>Interested companies are encouraged to work on two tables with tentative values for PC1 MPR, one for 1Tx and one for 4Tx</w:t>
      </w:r>
    </w:p>
    <w:p w14:paraId="0EC00F0A" w14:textId="77777777" w:rsidR="00A5308E" w:rsidRPr="00A5308E" w:rsidRDefault="00A5308E" w:rsidP="00A5308E">
      <w:pPr>
        <w:numPr>
          <w:ilvl w:val="1"/>
          <w:numId w:val="54"/>
        </w:numPr>
        <w:spacing w:after="0"/>
        <w:rPr>
          <w:rFonts w:eastAsia="Arial"/>
          <w:i/>
          <w:iCs/>
          <w:lang w:val="en-US" w:eastAsia="zh-CN"/>
        </w:rPr>
      </w:pPr>
      <w:r w:rsidRPr="00A5308E">
        <w:rPr>
          <w:rFonts w:eastAsia="Arial"/>
          <w:i/>
          <w:iCs/>
          <w:lang w:val="en-US" w:eastAsia="zh-CN"/>
        </w:rPr>
        <w:t>Further check these tentative values, especially for the edge RB results by considering the working assumption of L_CRB as [</w:t>
      </w:r>
      <w:proofErr w:type="gramStart"/>
      <w:r w:rsidRPr="00A5308E">
        <w:rPr>
          <w:rFonts w:eastAsia="Arial"/>
          <w:i/>
          <w:iCs/>
          <w:lang w:val="en-US" w:eastAsia="zh-CN"/>
        </w:rPr>
        <w:t>8]RB</w:t>
      </w:r>
      <w:proofErr w:type="gramEnd"/>
      <w:r w:rsidRPr="00A5308E">
        <w:rPr>
          <w:rFonts w:eastAsia="Arial"/>
          <w:i/>
          <w:iCs/>
          <w:lang w:val="en-US" w:eastAsia="zh-CN"/>
        </w:rPr>
        <w:t>.</w:t>
      </w:r>
    </w:p>
    <w:p w14:paraId="790DB70A" w14:textId="77777777" w:rsidR="00A5308E" w:rsidRPr="00A5308E" w:rsidRDefault="00A5308E" w:rsidP="00A5308E">
      <w:pPr>
        <w:numPr>
          <w:ilvl w:val="1"/>
          <w:numId w:val="54"/>
        </w:numPr>
        <w:spacing w:after="0"/>
        <w:rPr>
          <w:rFonts w:eastAsia="Arial"/>
          <w:i/>
          <w:iCs/>
          <w:lang w:val="en-US" w:eastAsia="zh-CN"/>
        </w:rPr>
      </w:pPr>
      <w:r w:rsidRPr="00A5308E">
        <w:rPr>
          <w:rFonts w:eastAsia="Arial"/>
          <w:i/>
          <w:iCs/>
          <w:lang w:val="en-US" w:eastAsia="zh-CN"/>
        </w:rPr>
        <w:t>With the understanding the [4Tx] architecture for PC1 is not agreed yet.</w:t>
      </w:r>
    </w:p>
    <w:p w14:paraId="1E33F49E" w14:textId="77777777" w:rsidR="00A5308E" w:rsidRPr="00A5308E" w:rsidRDefault="00A5308E" w:rsidP="00A5308E">
      <w:pPr>
        <w:numPr>
          <w:ilvl w:val="2"/>
          <w:numId w:val="54"/>
        </w:numPr>
        <w:spacing w:after="0"/>
        <w:rPr>
          <w:rFonts w:eastAsia="Arial"/>
          <w:i/>
          <w:iCs/>
          <w:lang w:val="en-US" w:eastAsia="zh-CN"/>
        </w:rPr>
      </w:pPr>
      <w:r w:rsidRPr="00A5308E">
        <w:rPr>
          <w:rFonts w:eastAsia="Arial"/>
          <w:i/>
          <w:iCs/>
          <w:lang w:val="en-US" w:eastAsia="zh-CN"/>
        </w:rPr>
        <w:t>If 4Tx would be agreed, it can be further discussed if we can merge two tables then.</w:t>
      </w:r>
    </w:p>
    <w:p w14:paraId="4A3C2026" w14:textId="77777777" w:rsidR="00A5308E" w:rsidRPr="00A5308E" w:rsidRDefault="00A5308E" w:rsidP="00A5308E">
      <w:pPr>
        <w:spacing w:after="0"/>
        <w:jc w:val="center"/>
        <w:rPr>
          <w:rFonts w:eastAsia="Arial"/>
          <w:bCs/>
          <w:i/>
          <w:iCs/>
          <w:lang w:val="en-US" w:eastAsia="zh-CN"/>
        </w:rPr>
      </w:pPr>
      <w:r w:rsidRPr="00A5308E">
        <w:rPr>
          <w:rFonts w:eastAsia="Arial"/>
          <w:bCs/>
          <w:i/>
          <w:iCs/>
          <w:lang w:val="en-US" w:eastAsia="zh-CN"/>
        </w:rPr>
        <w:t>Table 1. PC1 MPR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2"/>
        <w:gridCol w:w="1007"/>
        <w:gridCol w:w="1808"/>
        <w:gridCol w:w="1853"/>
        <w:gridCol w:w="1735"/>
      </w:tblGrid>
      <w:tr w:rsidR="00A5308E" w:rsidRPr="00A5308E" w14:paraId="624A5DDB" w14:textId="77777777" w:rsidTr="00A5308E">
        <w:trPr>
          <w:jc w:val="center"/>
        </w:trPr>
        <w:tc>
          <w:tcPr>
            <w:tcW w:w="2229" w:type="dxa"/>
            <w:gridSpan w:val="2"/>
            <w:tcBorders>
              <w:top w:val="single" w:sz="4" w:space="0" w:color="auto"/>
              <w:left w:val="single" w:sz="4" w:space="0" w:color="auto"/>
              <w:bottom w:val="nil"/>
              <w:right w:val="single" w:sz="4" w:space="0" w:color="auto"/>
            </w:tcBorders>
            <w:hideMark/>
          </w:tcPr>
          <w:p w14:paraId="7FAA27F8" w14:textId="77777777" w:rsidR="00A5308E" w:rsidRPr="00A5308E" w:rsidRDefault="00A5308E" w:rsidP="00A5308E">
            <w:pPr>
              <w:spacing w:after="0"/>
              <w:rPr>
                <w:rFonts w:eastAsia="Arial"/>
                <w:bCs/>
                <w:i/>
                <w:iCs/>
                <w:lang w:eastAsia="zh-CN"/>
              </w:rPr>
            </w:pPr>
            <w:r w:rsidRPr="00A5308E">
              <w:rPr>
                <w:rFonts w:eastAsia="Arial"/>
                <w:bCs/>
                <w:i/>
                <w:iCs/>
                <w:lang w:eastAsia="zh-CN"/>
              </w:rPr>
              <w:t>Modulation</w:t>
            </w:r>
          </w:p>
        </w:tc>
        <w:tc>
          <w:tcPr>
            <w:tcW w:w="5396" w:type="dxa"/>
            <w:gridSpan w:val="3"/>
            <w:tcBorders>
              <w:top w:val="single" w:sz="4" w:space="0" w:color="auto"/>
              <w:left w:val="single" w:sz="4" w:space="0" w:color="auto"/>
              <w:bottom w:val="single" w:sz="4" w:space="0" w:color="auto"/>
              <w:right w:val="single" w:sz="4" w:space="0" w:color="auto"/>
            </w:tcBorders>
            <w:hideMark/>
          </w:tcPr>
          <w:p w14:paraId="3DCC50F3" w14:textId="77777777" w:rsidR="00A5308E" w:rsidRPr="00A5308E" w:rsidRDefault="00A5308E" w:rsidP="00A5308E">
            <w:pPr>
              <w:spacing w:after="0"/>
              <w:rPr>
                <w:rFonts w:eastAsia="Arial"/>
                <w:bCs/>
                <w:i/>
                <w:iCs/>
                <w:lang w:eastAsia="zh-CN"/>
              </w:rPr>
            </w:pPr>
            <w:r w:rsidRPr="00A5308E">
              <w:rPr>
                <w:rFonts w:eastAsia="Arial"/>
                <w:bCs/>
                <w:i/>
                <w:iCs/>
                <w:lang w:eastAsia="zh-CN"/>
              </w:rPr>
              <w:t>MPR (dB)</w:t>
            </w:r>
          </w:p>
        </w:tc>
      </w:tr>
      <w:tr w:rsidR="00A5308E" w:rsidRPr="00A5308E" w14:paraId="0043D69F" w14:textId="77777777" w:rsidTr="00A5308E">
        <w:trPr>
          <w:jc w:val="center"/>
        </w:trPr>
        <w:tc>
          <w:tcPr>
            <w:tcW w:w="2229" w:type="dxa"/>
            <w:gridSpan w:val="2"/>
            <w:tcBorders>
              <w:top w:val="nil"/>
              <w:left w:val="single" w:sz="4" w:space="0" w:color="auto"/>
              <w:bottom w:val="single" w:sz="4" w:space="0" w:color="auto"/>
              <w:right w:val="single" w:sz="4" w:space="0" w:color="auto"/>
            </w:tcBorders>
            <w:hideMark/>
          </w:tcPr>
          <w:p w14:paraId="59FF83C2" w14:textId="77777777" w:rsidR="00A5308E" w:rsidRPr="00A5308E" w:rsidRDefault="00A5308E" w:rsidP="00A5308E">
            <w:pPr>
              <w:spacing w:after="0"/>
              <w:rPr>
                <w:rFonts w:eastAsia="Arial"/>
                <w:bCs/>
                <w:i/>
                <w:iCs/>
                <w:lang w:eastAsia="zh-CN"/>
              </w:rPr>
            </w:pPr>
          </w:p>
        </w:tc>
        <w:tc>
          <w:tcPr>
            <w:tcW w:w="1808" w:type="dxa"/>
            <w:tcBorders>
              <w:top w:val="single" w:sz="4" w:space="0" w:color="auto"/>
              <w:left w:val="single" w:sz="4" w:space="0" w:color="auto"/>
              <w:bottom w:val="single" w:sz="4" w:space="0" w:color="auto"/>
              <w:right w:val="single" w:sz="4" w:space="0" w:color="auto"/>
            </w:tcBorders>
            <w:hideMark/>
          </w:tcPr>
          <w:p w14:paraId="3A6E8437" w14:textId="77777777" w:rsidR="00A5308E" w:rsidRPr="00A5308E" w:rsidRDefault="00A5308E" w:rsidP="00A5308E">
            <w:pPr>
              <w:spacing w:after="0"/>
              <w:rPr>
                <w:rFonts w:eastAsia="Arial"/>
                <w:bCs/>
                <w:i/>
                <w:iCs/>
                <w:lang w:eastAsia="zh-CN"/>
              </w:rPr>
            </w:pPr>
            <w:r w:rsidRPr="00A5308E">
              <w:rPr>
                <w:rFonts w:eastAsia="Arial"/>
                <w:bCs/>
                <w:i/>
                <w:iCs/>
                <w:lang w:eastAsia="zh-CN"/>
              </w:rPr>
              <w:t>Edge RB allocations</w:t>
            </w:r>
          </w:p>
        </w:tc>
        <w:tc>
          <w:tcPr>
            <w:tcW w:w="1853" w:type="dxa"/>
            <w:tcBorders>
              <w:top w:val="single" w:sz="4" w:space="0" w:color="auto"/>
              <w:left w:val="single" w:sz="4" w:space="0" w:color="auto"/>
              <w:bottom w:val="single" w:sz="4" w:space="0" w:color="auto"/>
              <w:right w:val="single" w:sz="4" w:space="0" w:color="auto"/>
            </w:tcBorders>
            <w:hideMark/>
          </w:tcPr>
          <w:p w14:paraId="3CD30A8C" w14:textId="77777777" w:rsidR="00A5308E" w:rsidRPr="00A5308E" w:rsidRDefault="00A5308E" w:rsidP="00A5308E">
            <w:pPr>
              <w:spacing w:after="0"/>
              <w:rPr>
                <w:rFonts w:eastAsia="Arial"/>
                <w:bCs/>
                <w:i/>
                <w:iCs/>
                <w:lang w:eastAsia="zh-CN"/>
              </w:rPr>
            </w:pPr>
            <w:r w:rsidRPr="00A5308E">
              <w:rPr>
                <w:rFonts w:eastAsia="Arial"/>
                <w:bCs/>
                <w:i/>
                <w:iCs/>
                <w:lang w:eastAsia="zh-CN"/>
              </w:rPr>
              <w:t>Outer RB allocations</w:t>
            </w:r>
          </w:p>
        </w:tc>
        <w:tc>
          <w:tcPr>
            <w:tcW w:w="1735" w:type="dxa"/>
            <w:tcBorders>
              <w:top w:val="single" w:sz="4" w:space="0" w:color="auto"/>
              <w:left w:val="single" w:sz="4" w:space="0" w:color="auto"/>
              <w:bottom w:val="single" w:sz="4" w:space="0" w:color="auto"/>
              <w:right w:val="single" w:sz="4" w:space="0" w:color="auto"/>
            </w:tcBorders>
            <w:hideMark/>
          </w:tcPr>
          <w:p w14:paraId="07486B2A" w14:textId="77777777" w:rsidR="00A5308E" w:rsidRPr="00A5308E" w:rsidRDefault="00A5308E" w:rsidP="00A5308E">
            <w:pPr>
              <w:spacing w:after="0"/>
              <w:rPr>
                <w:rFonts w:eastAsia="Arial"/>
                <w:bCs/>
                <w:i/>
                <w:iCs/>
                <w:lang w:eastAsia="zh-CN"/>
              </w:rPr>
            </w:pPr>
            <w:r w:rsidRPr="00A5308E">
              <w:rPr>
                <w:rFonts w:eastAsia="Arial"/>
                <w:bCs/>
                <w:i/>
                <w:iCs/>
                <w:lang w:eastAsia="zh-CN"/>
              </w:rPr>
              <w:t>Inner RB allocations</w:t>
            </w:r>
          </w:p>
        </w:tc>
      </w:tr>
      <w:tr w:rsidR="00A5308E" w:rsidRPr="00A5308E" w14:paraId="25D147DD" w14:textId="77777777" w:rsidTr="00A5308E">
        <w:trPr>
          <w:jc w:val="center"/>
        </w:trPr>
        <w:tc>
          <w:tcPr>
            <w:tcW w:w="1222" w:type="dxa"/>
            <w:vMerge w:val="restart"/>
            <w:tcBorders>
              <w:top w:val="single" w:sz="4" w:space="0" w:color="auto"/>
              <w:left w:val="single" w:sz="4" w:space="0" w:color="auto"/>
              <w:bottom w:val="single" w:sz="4" w:space="0" w:color="auto"/>
              <w:right w:val="single" w:sz="4" w:space="0" w:color="auto"/>
            </w:tcBorders>
            <w:hideMark/>
          </w:tcPr>
          <w:p w14:paraId="458D3341" w14:textId="77777777" w:rsidR="00A5308E" w:rsidRPr="00A5308E" w:rsidRDefault="00A5308E" w:rsidP="00A5308E">
            <w:pPr>
              <w:spacing w:after="0"/>
              <w:rPr>
                <w:rFonts w:eastAsia="Arial"/>
                <w:bCs/>
                <w:i/>
                <w:iCs/>
                <w:lang w:eastAsia="zh-CN"/>
              </w:rPr>
            </w:pPr>
            <w:r w:rsidRPr="00A5308E">
              <w:rPr>
                <w:rFonts w:eastAsia="Arial"/>
                <w:bCs/>
                <w:i/>
                <w:iCs/>
                <w:lang w:eastAsia="zh-CN"/>
              </w:rPr>
              <w:t>DFT-s-OFDM</w:t>
            </w:r>
          </w:p>
        </w:tc>
        <w:tc>
          <w:tcPr>
            <w:tcW w:w="1007" w:type="dxa"/>
            <w:tcBorders>
              <w:top w:val="single" w:sz="4" w:space="0" w:color="auto"/>
              <w:left w:val="single" w:sz="4" w:space="0" w:color="auto"/>
              <w:bottom w:val="single" w:sz="4" w:space="0" w:color="auto"/>
              <w:right w:val="single" w:sz="4" w:space="0" w:color="auto"/>
            </w:tcBorders>
            <w:hideMark/>
          </w:tcPr>
          <w:p w14:paraId="54F425DF" w14:textId="77777777" w:rsidR="00A5308E" w:rsidRPr="00A5308E" w:rsidRDefault="00A5308E" w:rsidP="00A5308E">
            <w:pPr>
              <w:spacing w:after="0"/>
              <w:rPr>
                <w:rFonts w:eastAsia="Arial"/>
                <w:bCs/>
                <w:i/>
                <w:iCs/>
                <w:lang w:eastAsia="zh-CN"/>
              </w:rPr>
            </w:pPr>
            <w:r w:rsidRPr="00A5308E">
              <w:rPr>
                <w:rFonts w:eastAsia="Arial"/>
                <w:bCs/>
                <w:i/>
                <w:iCs/>
                <w:lang w:eastAsia="zh-CN"/>
              </w:rPr>
              <w:t>Pi/2 BPSK</w:t>
            </w:r>
          </w:p>
        </w:tc>
        <w:tc>
          <w:tcPr>
            <w:tcW w:w="1808" w:type="dxa"/>
            <w:tcBorders>
              <w:top w:val="single" w:sz="4" w:space="0" w:color="auto"/>
              <w:left w:val="single" w:sz="4" w:space="0" w:color="auto"/>
              <w:bottom w:val="single" w:sz="4" w:space="0" w:color="auto"/>
              <w:right w:val="single" w:sz="4" w:space="0" w:color="auto"/>
            </w:tcBorders>
            <w:hideMark/>
          </w:tcPr>
          <w:p w14:paraId="355DBB65" w14:textId="77777777" w:rsidR="00A5308E" w:rsidRPr="00A5308E" w:rsidRDefault="00A5308E" w:rsidP="00A5308E">
            <w:pPr>
              <w:spacing w:after="0"/>
              <w:rPr>
                <w:rFonts w:eastAsia="Arial"/>
                <w:bCs/>
                <w:i/>
                <w:iCs/>
                <w:lang w:eastAsia="zh-CN"/>
              </w:rPr>
            </w:pPr>
            <w:r w:rsidRPr="00A5308E">
              <w:rPr>
                <w:rFonts w:eastAsia="Arial"/>
                <w:bCs/>
                <w:i/>
                <w:iCs/>
                <w:lang w:eastAsia="zh-CN"/>
              </w:rPr>
              <w:t>[Note 1]</w:t>
            </w:r>
          </w:p>
        </w:tc>
        <w:tc>
          <w:tcPr>
            <w:tcW w:w="1853" w:type="dxa"/>
            <w:tcBorders>
              <w:top w:val="single" w:sz="4" w:space="0" w:color="auto"/>
              <w:left w:val="single" w:sz="4" w:space="0" w:color="auto"/>
              <w:bottom w:val="single" w:sz="4" w:space="0" w:color="auto"/>
              <w:right w:val="single" w:sz="4" w:space="0" w:color="auto"/>
            </w:tcBorders>
            <w:hideMark/>
          </w:tcPr>
          <w:p w14:paraId="67EAF44C" w14:textId="77777777" w:rsidR="00A5308E" w:rsidRPr="00A5308E" w:rsidRDefault="00A5308E" w:rsidP="00A5308E">
            <w:pPr>
              <w:spacing w:after="0"/>
              <w:rPr>
                <w:rFonts w:eastAsia="Arial"/>
                <w:bCs/>
                <w:i/>
                <w:iCs/>
                <w:lang w:eastAsia="zh-CN"/>
              </w:rPr>
            </w:pPr>
            <w:r w:rsidRPr="00A5308E">
              <w:rPr>
                <w:rFonts w:eastAsia="Arial"/>
                <w:bCs/>
                <w:i/>
                <w:iCs/>
                <w:lang w:eastAsia="zh-CN"/>
              </w:rPr>
              <w:t>≤ [0.5]</w:t>
            </w:r>
          </w:p>
        </w:tc>
        <w:tc>
          <w:tcPr>
            <w:tcW w:w="1735" w:type="dxa"/>
            <w:tcBorders>
              <w:top w:val="single" w:sz="4" w:space="0" w:color="auto"/>
              <w:left w:val="single" w:sz="4" w:space="0" w:color="auto"/>
              <w:bottom w:val="single" w:sz="4" w:space="0" w:color="auto"/>
              <w:right w:val="single" w:sz="4" w:space="0" w:color="auto"/>
            </w:tcBorders>
            <w:hideMark/>
          </w:tcPr>
          <w:p w14:paraId="3BAAE2F3" w14:textId="77777777" w:rsidR="00A5308E" w:rsidRPr="00A5308E" w:rsidRDefault="00A5308E" w:rsidP="00A5308E">
            <w:pPr>
              <w:spacing w:after="0"/>
              <w:rPr>
                <w:rFonts w:eastAsia="Arial"/>
                <w:bCs/>
                <w:i/>
                <w:iCs/>
                <w:lang w:eastAsia="zh-CN"/>
              </w:rPr>
            </w:pPr>
            <w:r w:rsidRPr="00A5308E">
              <w:rPr>
                <w:rFonts w:eastAsia="Arial"/>
                <w:bCs/>
                <w:i/>
                <w:iCs/>
                <w:lang w:eastAsia="zh-CN"/>
              </w:rPr>
              <w:t>≤ [0]</w:t>
            </w:r>
          </w:p>
        </w:tc>
      </w:tr>
      <w:tr w:rsidR="00A5308E" w:rsidRPr="00A5308E" w14:paraId="6A871531" w14:textId="77777777" w:rsidTr="00A530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EBCFA" w14:textId="77777777" w:rsidR="00A5308E" w:rsidRPr="00A5308E" w:rsidRDefault="00A5308E" w:rsidP="00A5308E">
            <w:pPr>
              <w:spacing w:after="0"/>
              <w:rPr>
                <w:rFonts w:eastAsia="Arial"/>
                <w:bCs/>
                <w:i/>
                <w:iCs/>
                <w:lang w:eastAsia="zh-CN"/>
              </w:rPr>
            </w:pPr>
          </w:p>
        </w:tc>
        <w:tc>
          <w:tcPr>
            <w:tcW w:w="1007" w:type="dxa"/>
            <w:tcBorders>
              <w:top w:val="single" w:sz="4" w:space="0" w:color="auto"/>
              <w:left w:val="single" w:sz="4" w:space="0" w:color="auto"/>
              <w:bottom w:val="single" w:sz="4" w:space="0" w:color="auto"/>
              <w:right w:val="single" w:sz="4" w:space="0" w:color="auto"/>
            </w:tcBorders>
            <w:hideMark/>
          </w:tcPr>
          <w:p w14:paraId="7864BEE6" w14:textId="77777777" w:rsidR="00A5308E" w:rsidRPr="00A5308E" w:rsidRDefault="00A5308E" w:rsidP="00A5308E">
            <w:pPr>
              <w:spacing w:after="0"/>
              <w:rPr>
                <w:rFonts w:eastAsia="Arial"/>
                <w:bCs/>
                <w:i/>
                <w:iCs/>
                <w:lang w:eastAsia="zh-CN"/>
              </w:rPr>
            </w:pPr>
            <w:r w:rsidRPr="00A5308E">
              <w:rPr>
                <w:rFonts w:eastAsia="Arial"/>
                <w:bCs/>
                <w:i/>
                <w:iCs/>
                <w:lang w:eastAsia="zh-CN"/>
              </w:rPr>
              <w:t>QPSK</w:t>
            </w:r>
          </w:p>
        </w:tc>
        <w:tc>
          <w:tcPr>
            <w:tcW w:w="1808" w:type="dxa"/>
            <w:tcBorders>
              <w:top w:val="single" w:sz="4" w:space="0" w:color="auto"/>
              <w:left w:val="single" w:sz="4" w:space="0" w:color="auto"/>
              <w:bottom w:val="single" w:sz="4" w:space="0" w:color="auto"/>
              <w:right w:val="single" w:sz="4" w:space="0" w:color="auto"/>
            </w:tcBorders>
            <w:hideMark/>
          </w:tcPr>
          <w:p w14:paraId="4BFC75F7" w14:textId="77777777" w:rsidR="00A5308E" w:rsidRPr="00A5308E" w:rsidRDefault="00A5308E" w:rsidP="00A5308E">
            <w:pPr>
              <w:spacing w:after="0"/>
              <w:rPr>
                <w:rFonts w:eastAsia="Arial"/>
                <w:bCs/>
                <w:i/>
                <w:iCs/>
                <w:lang w:eastAsia="zh-CN"/>
              </w:rPr>
            </w:pPr>
            <w:r w:rsidRPr="00A5308E">
              <w:rPr>
                <w:rFonts w:eastAsia="Arial"/>
                <w:bCs/>
                <w:i/>
                <w:iCs/>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F465AAD" w14:textId="77777777" w:rsidR="00A5308E" w:rsidRPr="00A5308E" w:rsidRDefault="00A5308E" w:rsidP="00A5308E">
            <w:pPr>
              <w:spacing w:after="0"/>
              <w:rPr>
                <w:rFonts w:eastAsia="Arial"/>
                <w:bCs/>
                <w:i/>
                <w:iCs/>
                <w:lang w:eastAsia="zh-CN"/>
              </w:rPr>
            </w:pPr>
            <w:r w:rsidRPr="00A5308E">
              <w:rPr>
                <w:rFonts w:eastAsia="Arial"/>
                <w:bCs/>
                <w:i/>
                <w:iCs/>
                <w:lang w:eastAsia="zh-CN"/>
              </w:rPr>
              <w:t>≤ [1]</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9115F70" w14:textId="77777777" w:rsidR="00A5308E" w:rsidRPr="00A5308E" w:rsidRDefault="00A5308E" w:rsidP="00A5308E">
            <w:pPr>
              <w:spacing w:after="0"/>
              <w:rPr>
                <w:rFonts w:eastAsia="Arial"/>
                <w:bCs/>
                <w:i/>
                <w:iCs/>
                <w:lang w:eastAsia="zh-CN"/>
              </w:rPr>
            </w:pPr>
            <w:r w:rsidRPr="00A5308E">
              <w:rPr>
                <w:rFonts w:eastAsia="Arial"/>
                <w:bCs/>
                <w:i/>
                <w:iCs/>
                <w:lang w:eastAsia="zh-CN"/>
              </w:rPr>
              <w:t>≤ [0]</w:t>
            </w:r>
          </w:p>
        </w:tc>
      </w:tr>
      <w:tr w:rsidR="00A5308E" w:rsidRPr="00A5308E" w14:paraId="018A747D" w14:textId="77777777" w:rsidTr="00A530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4D9E8" w14:textId="77777777" w:rsidR="00A5308E" w:rsidRPr="00A5308E" w:rsidRDefault="00A5308E" w:rsidP="00A5308E">
            <w:pPr>
              <w:spacing w:after="0"/>
              <w:rPr>
                <w:rFonts w:eastAsia="Arial"/>
                <w:bCs/>
                <w:i/>
                <w:iCs/>
                <w:lang w:eastAsia="zh-CN"/>
              </w:rPr>
            </w:pPr>
          </w:p>
        </w:tc>
        <w:tc>
          <w:tcPr>
            <w:tcW w:w="1007" w:type="dxa"/>
            <w:tcBorders>
              <w:top w:val="single" w:sz="4" w:space="0" w:color="auto"/>
              <w:left w:val="single" w:sz="4" w:space="0" w:color="auto"/>
              <w:bottom w:val="single" w:sz="4" w:space="0" w:color="auto"/>
              <w:right w:val="single" w:sz="4" w:space="0" w:color="auto"/>
            </w:tcBorders>
            <w:hideMark/>
          </w:tcPr>
          <w:p w14:paraId="7B6882B4" w14:textId="77777777" w:rsidR="00A5308E" w:rsidRPr="00A5308E" w:rsidRDefault="00A5308E" w:rsidP="00A5308E">
            <w:pPr>
              <w:spacing w:after="0"/>
              <w:rPr>
                <w:rFonts w:eastAsia="Arial"/>
                <w:bCs/>
                <w:i/>
                <w:iCs/>
                <w:lang w:eastAsia="zh-CN"/>
              </w:rPr>
            </w:pPr>
            <w:r w:rsidRPr="00A5308E">
              <w:rPr>
                <w:rFonts w:eastAsia="Arial"/>
                <w:bCs/>
                <w:i/>
                <w:iCs/>
                <w:lang w:eastAsia="zh-CN"/>
              </w:rPr>
              <w:t>16 QAM</w:t>
            </w:r>
          </w:p>
        </w:tc>
        <w:tc>
          <w:tcPr>
            <w:tcW w:w="1808" w:type="dxa"/>
            <w:tcBorders>
              <w:top w:val="single" w:sz="4" w:space="0" w:color="auto"/>
              <w:left w:val="single" w:sz="4" w:space="0" w:color="auto"/>
              <w:bottom w:val="single" w:sz="4" w:space="0" w:color="auto"/>
              <w:right w:val="single" w:sz="4" w:space="0" w:color="auto"/>
            </w:tcBorders>
            <w:hideMark/>
          </w:tcPr>
          <w:p w14:paraId="736B2308" w14:textId="77777777" w:rsidR="00A5308E" w:rsidRPr="00A5308E" w:rsidRDefault="00A5308E" w:rsidP="00A5308E">
            <w:pPr>
              <w:spacing w:after="0"/>
              <w:rPr>
                <w:rFonts w:eastAsia="Arial"/>
                <w:bCs/>
                <w:i/>
                <w:iCs/>
                <w:lang w:eastAsia="zh-CN"/>
              </w:rPr>
            </w:pPr>
            <w:r w:rsidRPr="00A5308E">
              <w:rPr>
                <w:rFonts w:eastAsia="Arial"/>
                <w:bCs/>
                <w:i/>
                <w:iCs/>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02BDC9E" w14:textId="77777777" w:rsidR="00A5308E" w:rsidRPr="00A5308E" w:rsidRDefault="00A5308E" w:rsidP="00A5308E">
            <w:pPr>
              <w:spacing w:after="0"/>
              <w:rPr>
                <w:rFonts w:eastAsia="Arial"/>
                <w:bCs/>
                <w:i/>
                <w:iCs/>
                <w:lang w:eastAsia="zh-CN"/>
              </w:rPr>
            </w:pPr>
            <w:r w:rsidRPr="00A5308E">
              <w:rPr>
                <w:rFonts w:eastAsia="Arial"/>
                <w:bCs/>
                <w:i/>
                <w:iCs/>
                <w:lang w:eastAsia="zh-CN"/>
              </w:rPr>
              <w:t>≤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DBB9D32" w14:textId="77777777" w:rsidR="00A5308E" w:rsidRPr="00A5308E" w:rsidRDefault="00A5308E" w:rsidP="00A5308E">
            <w:pPr>
              <w:spacing w:after="0"/>
              <w:rPr>
                <w:rFonts w:eastAsia="Arial"/>
                <w:bCs/>
                <w:i/>
                <w:iCs/>
                <w:lang w:eastAsia="zh-CN"/>
              </w:rPr>
            </w:pPr>
            <w:r w:rsidRPr="00A5308E">
              <w:rPr>
                <w:rFonts w:eastAsia="Arial"/>
                <w:bCs/>
                <w:i/>
                <w:iCs/>
                <w:lang w:eastAsia="zh-CN"/>
              </w:rPr>
              <w:t>≤ [1]</w:t>
            </w:r>
          </w:p>
        </w:tc>
      </w:tr>
      <w:tr w:rsidR="00A5308E" w:rsidRPr="00A5308E" w14:paraId="6C5B6886" w14:textId="77777777" w:rsidTr="00A530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39369" w14:textId="77777777" w:rsidR="00A5308E" w:rsidRPr="00A5308E" w:rsidRDefault="00A5308E" w:rsidP="00A5308E">
            <w:pPr>
              <w:spacing w:after="0"/>
              <w:rPr>
                <w:rFonts w:eastAsia="Arial"/>
                <w:bCs/>
                <w:i/>
                <w:iCs/>
                <w:lang w:eastAsia="zh-CN"/>
              </w:rPr>
            </w:pPr>
          </w:p>
        </w:tc>
        <w:tc>
          <w:tcPr>
            <w:tcW w:w="1007" w:type="dxa"/>
            <w:tcBorders>
              <w:top w:val="single" w:sz="4" w:space="0" w:color="auto"/>
              <w:left w:val="single" w:sz="4" w:space="0" w:color="auto"/>
              <w:bottom w:val="single" w:sz="4" w:space="0" w:color="auto"/>
              <w:right w:val="single" w:sz="4" w:space="0" w:color="auto"/>
            </w:tcBorders>
            <w:hideMark/>
          </w:tcPr>
          <w:p w14:paraId="195AFF3C" w14:textId="77777777" w:rsidR="00A5308E" w:rsidRPr="00A5308E" w:rsidRDefault="00A5308E" w:rsidP="00A5308E">
            <w:pPr>
              <w:spacing w:after="0"/>
              <w:rPr>
                <w:rFonts w:eastAsia="Arial"/>
                <w:bCs/>
                <w:i/>
                <w:iCs/>
                <w:lang w:eastAsia="zh-CN"/>
              </w:rPr>
            </w:pPr>
            <w:r w:rsidRPr="00A5308E">
              <w:rPr>
                <w:rFonts w:eastAsia="Arial"/>
                <w:bCs/>
                <w:i/>
                <w:iCs/>
                <w:lang w:eastAsia="zh-CN"/>
              </w:rPr>
              <w:t>64 QAM</w:t>
            </w:r>
          </w:p>
        </w:tc>
        <w:tc>
          <w:tcPr>
            <w:tcW w:w="1808" w:type="dxa"/>
            <w:tcBorders>
              <w:top w:val="single" w:sz="4" w:space="0" w:color="auto"/>
              <w:left w:val="single" w:sz="4" w:space="0" w:color="auto"/>
              <w:bottom w:val="single" w:sz="4" w:space="0" w:color="auto"/>
              <w:right w:val="single" w:sz="4" w:space="0" w:color="auto"/>
            </w:tcBorders>
            <w:hideMark/>
          </w:tcPr>
          <w:p w14:paraId="52FE68CD" w14:textId="77777777" w:rsidR="00A5308E" w:rsidRPr="00A5308E" w:rsidRDefault="00A5308E" w:rsidP="00A5308E">
            <w:pPr>
              <w:spacing w:after="0"/>
              <w:rPr>
                <w:rFonts w:eastAsia="Arial"/>
                <w:bCs/>
                <w:i/>
                <w:iCs/>
                <w:lang w:eastAsia="zh-CN"/>
              </w:rPr>
            </w:pPr>
            <w:r w:rsidRPr="00A5308E">
              <w:rPr>
                <w:rFonts w:eastAsia="Arial"/>
                <w:bCs/>
                <w:i/>
                <w:iCs/>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5076FAC" w14:textId="77777777" w:rsidR="00A5308E" w:rsidRPr="00A5308E" w:rsidRDefault="00A5308E" w:rsidP="00A5308E">
            <w:pPr>
              <w:spacing w:after="0"/>
              <w:rPr>
                <w:rFonts w:eastAsia="Arial"/>
                <w:bCs/>
                <w:i/>
                <w:iCs/>
                <w:lang w:eastAsia="zh-CN"/>
              </w:rPr>
            </w:pPr>
            <w:r w:rsidRPr="00A5308E">
              <w:rPr>
                <w:rFonts w:eastAsia="Arial"/>
                <w:bCs/>
                <w:i/>
                <w:iCs/>
                <w:lang w:eastAsia="zh-CN"/>
              </w:rPr>
              <w:t>≤ [2.5]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953BBE1" w14:textId="77777777" w:rsidR="00A5308E" w:rsidRPr="00A5308E" w:rsidRDefault="00A5308E" w:rsidP="00A5308E">
            <w:pPr>
              <w:spacing w:after="0"/>
              <w:rPr>
                <w:rFonts w:eastAsia="Arial"/>
                <w:bCs/>
                <w:i/>
                <w:iCs/>
                <w:lang w:eastAsia="zh-CN"/>
              </w:rPr>
            </w:pPr>
            <w:r w:rsidRPr="00A5308E">
              <w:rPr>
                <w:rFonts w:eastAsia="Arial"/>
                <w:bCs/>
                <w:i/>
                <w:iCs/>
                <w:lang w:eastAsia="zh-CN"/>
              </w:rPr>
              <w:t>≤ [2.5]</w:t>
            </w:r>
          </w:p>
        </w:tc>
      </w:tr>
      <w:tr w:rsidR="00A5308E" w:rsidRPr="00A5308E" w14:paraId="07BABC7E" w14:textId="77777777" w:rsidTr="00A5308E">
        <w:trPr>
          <w:jc w:val="center"/>
        </w:trPr>
        <w:tc>
          <w:tcPr>
            <w:tcW w:w="1222" w:type="dxa"/>
            <w:vMerge w:val="restart"/>
            <w:tcBorders>
              <w:top w:val="single" w:sz="4" w:space="0" w:color="auto"/>
              <w:left w:val="single" w:sz="4" w:space="0" w:color="auto"/>
              <w:bottom w:val="single" w:sz="4" w:space="0" w:color="auto"/>
              <w:right w:val="single" w:sz="4" w:space="0" w:color="auto"/>
            </w:tcBorders>
            <w:hideMark/>
          </w:tcPr>
          <w:p w14:paraId="09C5C8F4" w14:textId="77777777" w:rsidR="00A5308E" w:rsidRPr="00A5308E" w:rsidRDefault="00A5308E" w:rsidP="00A5308E">
            <w:pPr>
              <w:spacing w:after="0"/>
              <w:rPr>
                <w:rFonts w:eastAsia="Arial"/>
                <w:bCs/>
                <w:i/>
                <w:iCs/>
                <w:lang w:eastAsia="zh-CN"/>
              </w:rPr>
            </w:pPr>
            <w:r w:rsidRPr="00A5308E">
              <w:rPr>
                <w:rFonts w:eastAsia="Arial"/>
                <w:bCs/>
                <w:i/>
                <w:iCs/>
                <w:lang w:eastAsia="zh-CN"/>
              </w:rPr>
              <w:t>CP-OFDM</w:t>
            </w:r>
          </w:p>
        </w:tc>
        <w:tc>
          <w:tcPr>
            <w:tcW w:w="1007" w:type="dxa"/>
            <w:tcBorders>
              <w:top w:val="single" w:sz="4" w:space="0" w:color="auto"/>
              <w:left w:val="single" w:sz="4" w:space="0" w:color="auto"/>
              <w:bottom w:val="single" w:sz="4" w:space="0" w:color="auto"/>
              <w:right w:val="single" w:sz="4" w:space="0" w:color="auto"/>
            </w:tcBorders>
            <w:hideMark/>
          </w:tcPr>
          <w:p w14:paraId="03BAFE41" w14:textId="77777777" w:rsidR="00A5308E" w:rsidRPr="00A5308E" w:rsidRDefault="00A5308E" w:rsidP="00A5308E">
            <w:pPr>
              <w:spacing w:after="0"/>
              <w:rPr>
                <w:rFonts w:eastAsia="Arial"/>
                <w:bCs/>
                <w:i/>
                <w:iCs/>
                <w:lang w:eastAsia="zh-CN"/>
              </w:rPr>
            </w:pPr>
            <w:r w:rsidRPr="00A5308E">
              <w:rPr>
                <w:rFonts w:eastAsia="Arial"/>
                <w:bCs/>
                <w:i/>
                <w:iCs/>
                <w:lang w:eastAsia="zh-CN"/>
              </w:rPr>
              <w:t>QPSK</w:t>
            </w:r>
          </w:p>
        </w:tc>
        <w:tc>
          <w:tcPr>
            <w:tcW w:w="1808" w:type="dxa"/>
            <w:tcBorders>
              <w:top w:val="single" w:sz="4" w:space="0" w:color="auto"/>
              <w:left w:val="single" w:sz="4" w:space="0" w:color="auto"/>
              <w:bottom w:val="single" w:sz="4" w:space="0" w:color="auto"/>
              <w:right w:val="single" w:sz="4" w:space="0" w:color="auto"/>
            </w:tcBorders>
            <w:hideMark/>
          </w:tcPr>
          <w:p w14:paraId="37B8AD46" w14:textId="77777777" w:rsidR="00A5308E" w:rsidRPr="00A5308E" w:rsidRDefault="00A5308E" w:rsidP="00A5308E">
            <w:pPr>
              <w:spacing w:after="0"/>
              <w:rPr>
                <w:rFonts w:eastAsia="Arial"/>
                <w:bCs/>
                <w:i/>
                <w:iCs/>
                <w:lang w:eastAsia="zh-CN"/>
              </w:rPr>
            </w:pPr>
            <w:r w:rsidRPr="00A5308E">
              <w:rPr>
                <w:rFonts w:eastAsia="Arial"/>
                <w:bCs/>
                <w:i/>
                <w:iCs/>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42DC2FF8" w14:textId="77777777" w:rsidR="00A5308E" w:rsidRPr="00A5308E" w:rsidRDefault="00A5308E" w:rsidP="00A5308E">
            <w:pPr>
              <w:spacing w:after="0"/>
              <w:rPr>
                <w:rFonts w:eastAsia="Arial"/>
                <w:bCs/>
                <w:i/>
                <w:iCs/>
                <w:lang w:eastAsia="zh-CN"/>
              </w:rPr>
            </w:pPr>
            <w:r w:rsidRPr="00A5308E">
              <w:rPr>
                <w:rFonts w:eastAsia="Arial"/>
                <w:bCs/>
                <w:i/>
                <w:iCs/>
                <w:lang w:eastAsia="zh-CN"/>
              </w:rPr>
              <w:t>≤ [3]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4291942" w14:textId="77777777" w:rsidR="00A5308E" w:rsidRPr="00A5308E" w:rsidRDefault="00A5308E" w:rsidP="00A5308E">
            <w:pPr>
              <w:spacing w:after="0"/>
              <w:rPr>
                <w:rFonts w:eastAsia="Arial"/>
                <w:bCs/>
                <w:i/>
                <w:iCs/>
                <w:lang w:eastAsia="zh-CN"/>
              </w:rPr>
            </w:pPr>
            <w:r w:rsidRPr="00A5308E">
              <w:rPr>
                <w:rFonts w:eastAsia="Arial"/>
                <w:bCs/>
                <w:i/>
                <w:iCs/>
                <w:lang w:eastAsia="zh-CN"/>
              </w:rPr>
              <w:t>≤ [1.5]</w:t>
            </w:r>
          </w:p>
        </w:tc>
      </w:tr>
      <w:tr w:rsidR="00A5308E" w:rsidRPr="00A5308E" w14:paraId="04C8C0A2" w14:textId="77777777" w:rsidTr="00A530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DD424" w14:textId="77777777" w:rsidR="00A5308E" w:rsidRPr="00A5308E" w:rsidRDefault="00A5308E" w:rsidP="00A5308E">
            <w:pPr>
              <w:spacing w:after="0"/>
              <w:rPr>
                <w:rFonts w:eastAsia="Arial"/>
                <w:bCs/>
                <w:i/>
                <w:iCs/>
                <w:lang w:eastAsia="zh-CN"/>
              </w:rPr>
            </w:pPr>
          </w:p>
        </w:tc>
        <w:tc>
          <w:tcPr>
            <w:tcW w:w="1007" w:type="dxa"/>
            <w:tcBorders>
              <w:top w:val="single" w:sz="4" w:space="0" w:color="auto"/>
              <w:left w:val="single" w:sz="4" w:space="0" w:color="auto"/>
              <w:bottom w:val="single" w:sz="4" w:space="0" w:color="auto"/>
              <w:right w:val="single" w:sz="4" w:space="0" w:color="auto"/>
            </w:tcBorders>
            <w:hideMark/>
          </w:tcPr>
          <w:p w14:paraId="56201C8E" w14:textId="77777777" w:rsidR="00A5308E" w:rsidRPr="00A5308E" w:rsidRDefault="00A5308E" w:rsidP="00A5308E">
            <w:pPr>
              <w:spacing w:after="0"/>
              <w:rPr>
                <w:rFonts w:eastAsia="Arial"/>
                <w:bCs/>
                <w:i/>
                <w:iCs/>
                <w:lang w:eastAsia="zh-CN"/>
              </w:rPr>
            </w:pPr>
            <w:r w:rsidRPr="00A5308E">
              <w:rPr>
                <w:rFonts w:eastAsia="Arial"/>
                <w:bCs/>
                <w:i/>
                <w:iCs/>
                <w:lang w:eastAsia="zh-CN"/>
              </w:rPr>
              <w:t>16 QAM</w:t>
            </w:r>
          </w:p>
        </w:tc>
        <w:tc>
          <w:tcPr>
            <w:tcW w:w="1808" w:type="dxa"/>
            <w:tcBorders>
              <w:top w:val="single" w:sz="4" w:space="0" w:color="auto"/>
              <w:left w:val="single" w:sz="4" w:space="0" w:color="auto"/>
              <w:bottom w:val="single" w:sz="4" w:space="0" w:color="auto"/>
              <w:right w:val="single" w:sz="4" w:space="0" w:color="auto"/>
            </w:tcBorders>
            <w:hideMark/>
          </w:tcPr>
          <w:p w14:paraId="28F44542" w14:textId="77777777" w:rsidR="00A5308E" w:rsidRPr="00A5308E" w:rsidRDefault="00A5308E" w:rsidP="00A5308E">
            <w:pPr>
              <w:spacing w:after="0"/>
              <w:rPr>
                <w:rFonts w:eastAsia="Arial"/>
                <w:bCs/>
                <w:i/>
                <w:iCs/>
                <w:lang w:eastAsia="zh-CN"/>
              </w:rPr>
            </w:pPr>
            <w:r w:rsidRPr="00A5308E">
              <w:rPr>
                <w:rFonts w:eastAsia="Arial"/>
                <w:bCs/>
                <w:i/>
                <w:iCs/>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3E11CE5E" w14:textId="77777777" w:rsidR="00A5308E" w:rsidRPr="00A5308E" w:rsidRDefault="00A5308E" w:rsidP="00A5308E">
            <w:pPr>
              <w:spacing w:after="0"/>
              <w:rPr>
                <w:rFonts w:eastAsia="Arial"/>
                <w:bCs/>
                <w:i/>
                <w:iCs/>
                <w:lang w:eastAsia="zh-CN"/>
              </w:rPr>
            </w:pPr>
            <w:r w:rsidRPr="00A5308E">
              <w:rPr>
                <w:rFonts w:eastAsia="Arial"/>
                <w:bCs/>
                <w:i/>
                <w:iCs/>
                <w:lang w:eastAsia="zh-CN"/>
              </w:rPr>
              <w:t>≤ [3]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C26BA60" w14:textId="77777777" w:rsidR="00A5308E" w:rsidRPr="00A5308E" w:rsidRDefault="00A5308E" w:rsidP="00A5308E">
            <w:pPr>
              <w:spacing w:after="0"/>
              <w:rPr>
                <w:rFonts w:eastAsia="Arial"/>
                <w:bCs/>
                <w:i/>
                <w:iCs/>
                <w:lang w:eastAsia="zh-CN"/>
              </w:rPr>
            </w:pPr>
            <w:r w:rsidRPr="00A5308E">
              <w:rPr>
                <w:rFonts w:eastAsia="Arial"/>
                <w:bCs/>
                <w:i/>
                <w:iCs/>
                <w:lang w:eastAsia="zh-CN"/>
              </w:rPr>
              <w:t>≤ [2]</w:t>
            </w:r>
          </w:p>
        </w:tc>
      </w:tr>
      <w:tr w:rsidR="00A5308E" w:rsidRPr="00A5308E" w14:paraId="2139CB15" w14:textId="77777777" w:rsidTr="00A530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2AC78" w14:textId="77777777" w:rsidR="00A5308E" w:rsidRPr="00A5308E" w:rsidRDefault="00A5308E" w:rsidP="00A5308E">
            <w:pPr>
              <w:spacing w:after="0"/>
              <w:rPr>
                <w:rFonts w:eastAsia="Arial"/>
                <w:bCs/>
                <w:i/>
                <w:iCs/>
                <w:lang w:eastAsia="zh-CN"/>
              </w:rPr>
            </w:pPr>
          </w:p>
        </w:tc>
        <w:tc>
          <w:tcPr>
            <w:tcW w:w="1007" w:type="dxa"/>
            <w:tcBorders>
              <w:top w:val="single" w:sz="4" w:space="0" w:color="auto"/>
              <w:left w:val="single" w:sz="4" w:space="0" w:color="auto"/>
              <w:bottom w:val="single" w:sz="4" w:space="0" w:color="auto"/>
              <w:right w:val="single" w:sz="4" w:space="0" w:color="auto"/>
            </w:tcBorders>
            <w:hideMark/>
          </w:tcPr>
          <w:p w14:paraId="29EF321D" w14:textId="77777777" w:rsidR="00A5308E" w:rsidRPr="00A5308E" w:rsidRDefault="00A5308E" w:rsidP="00A5308E">
            <w:pPr>
              <w:spacing w:after="0"/>
              <w:rPr>
                <w:rFonts w:eastAsia="Arial"/>
                <w:bCs/>
                <w:i/>
                <w:iCs/>
                <w:lang w:eastAsia="zh-CN"/>
              </w:rPr>
            </w:pPr>
            <w:r w:rsidRPr="00A5308E">
              <w:rPr>
                <w:rFonts w:eastAsia="Arial"/>
                <w:bCs/>
                <w:i/>
                <w:iCs/>
                <w:lang w:eastAsia="zh-CN"/>
              </w:rPr>
              <w:t>64 QAM</w:t>
            </w:r>
          </w:p>
        </w:tc>
        <w:tc>
          <w:tcPr>
            <w:tcW w:w="1808" w:type="dxa"/>
            <w:tcBorders>
              <w:top w:val="single" w:sz="4" w:space="0" w:color="auto"/>
              <w:left w:val="single" w:sz="4" w:space="0" w:color="auto"/>
              <w:bottom w:val="single" w:sz="4" w:space="0" w:color="auto"/>
              <w:right w:val="single" w:sz="4" w:space="0" w:color="auto"/>
            </w:tcBorders>
            <w:hideMark/>
          </w:tcPr>
          <w:p w14:paraId="5862570E" w14:textId="77777777" w:rsidR="00A5308E" w:rsidRPr="00A5308E" w:rsidRDefault="00A5308E" w:rsidP="00A5308E">
            <w:pPr>
              <w:spacing w:after="0"/>
              <w:rPr>
                <w:rFonts w:eastAsia="Arial"/>
                <w:bCs/>
                <w:i/>
                <w:iCs/>
                <w:lang w:eastAsia="zh-CN"/>
              </w:rPr>
            </w:pPr>
            <w:r w:rsidRPr="00A5308E">
              <w:rPr>
                <w:rFonts w:eastAsia="Arial"/>
                <w:bCs/>
                <w:i/>
                <w:iCs/>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4FB289BA" w14:textId="77777777" w:rsidR="00A5308E" w:rsidRPr="00A5308E" w:rsidRDefault="00A5308E" w:rsidP="00A5308E">
            <w:pPr>
              <w:spacing w:after="0"/>
              <w:rPr>
                <w:rFonts w:eastAsia="Arial"/>
                <w:bCs/>
                <w:i/>
                <w:iCs/>
                <w:lang w:eastAsia="zh-CN"/>
              </w:rPr>
            </w:pPr>
            <w:r w:rsidRPr="00A5308E">
              <w:rPr>
                <w:rFonts w:eastAsia="Arial"/>
                <w:bCs/>
                <w:i/>
                <w:iCs/>
                <w:lang w:eastAsia="zh-CN"/>
              </w:rPr>
              <w:t>≤ [3.5]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F5A9604" w14:textId="77777777" w:rsidR="00A5308E" w:rsidRPr="00A5308E" w:rsidRDefault="00A5308E" w:rsidP="00A5308E">
            <w:pPr>
              <w:spacing w:after="0"/>
              <w:rPr>
                <w:rFonts w:eastAsia="Arial"/>
                <w:bCs/>
                <w:i/>
                <w:iCs/>
                <w:lang w:eastAsia="zh-CN"/>
              </w:rPr>
            </w:pPr>
            <w:r w:rsidRPr="00A5308E">
              <w:rPr>
                <w:rFonts w:eastAsia="Arial"/>
                <w:bCs/>
                <w:i/>
                <w:iCs/>
                <w:lang w:eastAsia="zh-CN"/>
              </w:rPr>
              <w:t>≤ [3.5]</w:t>
            </w:r>
          </w:p>
        </w:tc>
      </w:tr>
      <w:tr w:rsidR="00A5308E" w:rsidRPr="00A5308E" w14:paraId="33A51D1B" w14:textId="77777777" w:rsidTr="00A5308E">
        <w:trPr>
          <w:jc w:val="center"/>
        </w:trPr>
        <w:tc>
          <w:tcPr>
            <w:tcW w:w="7625" w:type="dxa"/>
            <w:gridSpan w:val="5"/>
            <w:tcBorders>
              <w:top w:val="single" w:sz="4" w:space="0" w:color="auto"/>
              <w:left w:val="single" w:sz="4" w:space="0" w:color="auto"/>
              <w:bottom w:val="single" w:sz="4" w:space="0" w:color="auto"/>
              <w:right w:val="single" w:sz="4" w:space="0" w:color="auto"/>
            </w:tcBorders>
            <w:hideMark/>
          </w:tcPr>
          <w:p w14:paraId="41309DE0" w14:textId="77777777" w:rsidR="00A5308E" w:rsidRPr="00A5308E" w:rsidRDefault="00A5308E" w:rsidP="00A5308E">
            <w:pPr>
              <w:spacing w:after="0"/>
              <w:rPr>
                <w:rFonts w:eastAsia="Arial"/>
                <w:bCs/>
                <w:i/>
                <w:iCs/>
                <w:lang w:eastAsia="zh-CN"/>
              </w:rPr>
            </w:pPr>
            <w:r w:rsidRPr="00A5308E">
              <w:rPr>
                <w:rFonts w:eastAsia="Arial"/>
                <w:bCs/>
                <w:i/>
                <w:iCs/>
                <w:lang w:eastAsia="zh-CN"/>
              </w:rPr>
              <w:t>NOTE 1:</w:t>
            </w:r>
            <w:r w:rsidRPr="00A5308E">
              <w:rPr>
                <w:rFonts w:eastAsia="Arial"/>
                <w:bCs/>
                <w:i/>
                <w:iCs/>
                <w:lang w:eastAsia="zh-CN"/>
              </w:rPr>
              <w:tab/>
              <w:t>MPR for all modulations for Edge RB allocation is defined as following for two distinguished channel bandwidths groups as:</w:t>
            </w:r>
          </w:p>
          <w:p w14:paraId="01256B87" w14:textId="77777777" w:rsidR="00A5308E" w:rsidRPr="00A5308E" w:rsidRDefault="00A5308E" w:rsidP="00A5308E">
            <w:pPr>
              <w:spacing w:after="0"/>
              <w:rPr>
                <w:rFonts w:eastAsia="Arial"/>
                <w:bCs/>
                <w:i/>
                <w:iCs/>
                <w:lang w:eastAsia="zh-CN"/>
              </w:rPr>
            </w:pPr>
            <w:r w:rsidRPr="00A5308E">
              <w:rPr>
                <w:rFonts w:eastAsia="Arial"/>
                <w:bCs/>
                <w:i/>
                <w:iCs/>
                <w:lang w:eastAsia="zh-CN"/>
              </w:rPr>
              <w:tab/>
              <w:t>Within the &lt;50MHz channel bandwidth group:</w:t>
            </w:r>
          </w:p>
          <w:p w14:paraId="139AC2A8" w14:textId="5D93E476" w:rsidR="00A5308E" w:rsidRPr="00A5308E" w:rsidRDefault="00A5308E" w:rsidP="00A5308E">
            <w:pPr>
              <w:spacing w:after="0"/>
              <w:rPr>
                <w:rFonts w:eastAsia="Arial"/>
                <w:bCs/>
                <w:i/>
                <w:iCs/>
                <w:lang w:eastAsia="zh-CN"/>
              </w:rPr>
            </w:pPr>
            <m:oMathPara>
              <m:oMath>
                <m:r>
                  <w:rPr>
                    <w:rFonts w:ascii="Cambria Math" w:eastAsia="Arial" w:hAnsi="Cambria Math"/>
                    <w:lang w:eastAsia="zh-CN"/>
                  </w:rPr>
                  <m:t xml:space="preserve">                         MPR= CEIL(7.2 dB- 6 dB∙ </m:t>
                </m:r>
                <m:f>
                  <m:fPr>
                    <m:ctrlPr>
                      <w:rPr>
                        <w:rFonts w:ascii="Cambria Math" w:eastAsia="Arial" w:hAnsi="Cambria Math"/>
                        <w:bCs/>
                        <w:i/>
                        <w:iCs/>
                        <w:lang w:eastAsia="zh-CN"/>
                      </w:rPr>
                    </m:ctrlPr>
                  </m:fPr>
                  <m:num>
                    <m:r>
                      <w:rPr>
                        <w:rFonts w:ascii="Cambria Math" w:eastAsia="Arial" w:hAnsi="Cambria Math"/>
                        <w:lang w:eastAsia="zh-CN"/>
                      </w:rPr>
                      <m:t>CBW</m:t>
                    </m:r>
                  </m:num>
                  <m:den>
                    <m:r>
                      <w:rPr>
                        <w:rFonts w:ascii="Cambria Math" w:eastAsia="Arial" w:hAnsi="Cambria Math"/>
                        <w:lang w:eastAsia="zh-CN"/>
                      </w:rPr>
                      <m:t>100 MHz</m:t>
                    </m:r>
                  </m:den>
                </m:f>
                <m:r>
                  <w:rPr>
                    <w:rFonts w:ascii="Cambria Math" w:eastAsia="Arial" w:hAnsi="Cambria Math"/>
                    <w:lang w:eastAsia="zh-CN"/>
                  </w:rPr>
                  <m:t>, 0.5 dB)</m:t>
                </m:r>
              </m:oMath>
            </m:oMathPara>
          </w:p>
          <w:p w14:paraId="332A6BBE" w14:textId="77777777" w:rsidR="00A5308E" w:rsidRPr="00A5308E" w:rsidRDefault="00A5308E" w:rsidP="00A5308E">
            <w:pPr>
              <w:spacing w:after="0"/>
              <w:rPr>
                <w:rFonts w:eastAsia="Arial"/>
                <w:bCs/>
                <w:i/>
                <w:iCs/>
                <w:lang w:eastAsia="zh-CN"/>
              </w:rPr>
            </w:pPr>
            <w:r w:rsidRPr="00A5308E">
              <w:rPr>
                <w:rFonts w:eastAsia="Arial"/>
                <w:bCs/>
                <w:i/>
                <w:iCs/>
                <w:lang w:eastAsia="zh-CN"/>
              </w:rPr>
              <w:tab/>
              <w:t>Within the ≥50MHz channel bandwidth group:</w:t>
            </w:r>
          </w:p>
          <w:p w14:paraId="7D742CA7" w14:textId="7D232F1E" w:rsidR="00A5308E" w:rsidRPr="00A5308E" w:rsidRDefault="00A5308E" w:rsidP="00A5308E">
            <w:pPr>
              <w:spacing w:after="0"/>
              <w:rPr>
                <w:rFonts w:eastAsia="Arial"/>
                <w:bCs/>
                <w:i/>
                <w:iCs/>
                <w:lang w:eastAsia="zh-CN"/>
              </w:rPr>
            </w:pPr>
            <m:oMathPara>
              <m:oMath>
                <m:r>
                  <w:rPr>
                    <w:rFonts w:ascii="Cambria Math" w:eastAsia="Arial" w:hAnsi="Cambria Math"/>
                    <w:lang w:eastAsia="zh-CN"/>
                  </w:rPr>
                  <m:t xml:space="preserve">                          MPR= CEIL</m:t>
                </m:r>
                <m:d>
                  <m:dPr>
                    <m:ctrlPr>
                      <w:rPr>
                        <w:rFonts w:ascii="Cambria Math" w:eastAsia="Arial" w:hAnsi="Cambria Math"/>
                        <w:bCs/>
                        <w:i/>
                        <w:iCs/>
                        <w:lang w:eastAsia="zh-CN"/>
                      </w:rPr>
                    </m:ctrlPr>
                  </m:dPr>
                  <m:e>
                    <m:r>
                      <w:rPr>
                        <w:rFonts w:ascii="Cambria Math" w:eastAsia="Arial" w:hAnsi="Cambria Math"/>
                        <w:lang w:eastAsia="zh-CN"/>
                      </w:rPr>
                      <m:t xml:space="preserve">5.35 dB+3.15 dB∙ </m:t>
                    </m:r>
                    <m:f>
                      <m:fPr>
                        <m:ctrlPr>
                          <w:rPr>
                            <w:rFonts w:ascii="Cambria Math" w:eastAsia="Arial" w:hAnsi="Cambria Math"/>
                            <w:bCs/>
                            <w:i/>
                            <w:iCs/>
                            <w:lang w:eastAsia="zh-CN"/>
                          </w:rPr>
                        </m:ctrlPr>
                      </m:fPr>
                      <m:num>
                        <m:r>
                          <w:rPr>
                            <w:rFonts w:ascii="Cambria Math" w:eastAsia="Arial" w:hAnsi="Cambria Math"/>
                            <w:lang w:eastAsia="zh-CN"/>
                          </w:rPr>
                          <m:t>CBW</m:t>
                        </m:r>
                      </m:num>
                      <m:den>
                        <m:r>
                          <w:rPr>
                            <w:rFonts w:ascii="Cambria Math" w:eastAsia="Arial" w:hAnsi="Cambria Math"/>
                            <w:lang w:eastAsia="zh-CN"/>
                          </w:rPr>
                          <m:t>100 MHz</m:t>
                        </m:r>
                      </m:den>
                    </m:f>
                    <m:r>
                      <w:rPr>
                        <w:rFonts w:ascii="Cambria Math" w:eastAsia="Arial" w:hAnsi="Cambria Math"/>
                        <w:lang w:eastAsia="zh-CN"/>
                      </w:rPr>
                      <m:t>, 0.5 dB</m:t>
                    </m:r>
                  </m:e>
                </m:d>
              </m:oMath>
            </m:oMathPara>
          </w:p>
          <w:p w14:paraId="6CE1F5F1" w14:textId="77777777" w:rsidR="00A5308E" w:rsidRPr="00A5308E" w:rsidRDefault="00A5308E" w:rsidP="00A5308E">
            <w:pPr>
              <w:spacing w:after="0"/>
              <w:rPr>
                <w:rFonts w:eastAsia="Arial"/>
                <w:bCs/>
                <w:i/>
                <w:iCs/>
                <w:lang w:eastAsia="zh-CN"/>
              </w:rPr>
            </w:pPr>
            <w:r w:rsidRPr="00A5308E">
              <w:rPr>
                <w:rFonts w:eastAsia="Arial"/>
                <w:bCs/>
                <w:i/>
                <w:iCs/>
                <w:lang w:eastAsia="zh-CN"/>
              </w:rPr>
              <w:tab/>
              <w:t xml:space="preserve">where </w:t>
            </w:r>
            <w:proofErr w:type="gramStart"/>
            <w:r w:rsidRPr="00A5308E">
              <w:rPr>
                <w:rFonts w:eastAsia="Arial"/>
                <w:bCs/>
                <w:i/>
                <w:iCs/>
                <w:lang w:eastAsia="zh-CN"/>
              </w:rPr>
              <w:t>CEIL(</w:t>
            </w:r>
            <w:proofErr w:type="gramEnd"/>
            <w:r w:rsidRPr="00A5308E">
              <w:rPr>
                <w:rFonts w:eastAsia="Arial"/>
                <w:bCs/>
                <w:i/>
                <w:iCs/>
                <w:lang w:eastAsia="zh-CN"/>
              </w:rPr>
              <w:t xml:space="preserve">x,0.5 dB) means rounding x upwards to the closest multiple of 0.5 </w:t>
            </w:r>
            <w:proofErr w:type="spellStart"/>
            <w:r w:rsidRPr="00A5308E">
              <w:rPr>
                <w:rFonts w:eastAsia="Arial"/>
                <w:bCs/>
                <w:i/>
                <w:iCs/>
                <w:lang w:eastAsia="zh-CN"/>
              </w:rPr>
              <w:t>dB.</w:t>
            </w:r>
            <w:proofErr w:type="spellEnd"/>
          </w:p>
        </w:tc>
      </w:tr>
    </w:tbl>
    <w:p w14:paraId="605A66B4" w14:textId="77777777" w:rsidR="00A5308E" w:rsidRPr="00A5308E" w:rsidRDefault="00A5308E" w:rsidP="00A5308E">
      <w:pPr>
        <w:spacing w:after="0"/>
        <w:rPr>
          <w:rFonts w:eastAsia="Arial"/>
          <w:bCs/>
          <w:i/>
          <w:iCs/>
          <w:lang w:val="en-US" w:eastAsia="zh-CN"/>
        </w:rPr>
      </w:pPr>
    </w:p>
    <w:p w14:paraId="0722F5B0" w14:textId="77777777" w:rsidR="00A5308E" w:rsidRPr="00A5308E" w:rsidRDefault="00A5308E" w:rsidP="00A5308E">
      <w:pPr>
        <w:spacing w:after="0"/>
        <w:jc w:val="center"/>
        <w:rPr>
          <w:rFonts w:eastAsia="Arial"/>
          <w:bCs/>
          <w:i/>
          <w:iCs/>
          <w:lang w:val="en-US" w:eastAsia="zh-CN"/>
        </w:rPr>
      </w:pPr>
      <w:r w:rsidRPr="00A5308E">
        <w:rPr>
          <w:rFonts w:eastAsia="Arial"/>
          <w:bCs/>
          <w:i/>
          <w:iCs/>
          <w:lang w:val="en-US" w:eastAsia="zh-CN"/>
        </w:rPr>
        <w:t>[Table 2. PC1 MPR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2"/>
        <w:gridCol w:w="1007"/>
        <w:gridCol w:w="1808"/>
        <w:gridCol w:w="1853"/>
        <w:gridCol w:w="1735"/>
      </w:tblGrid>
      <w:tr w:rsidR="00A5308E" w:rsidRPr="00A5308E" w14:paraId="25D4411C" w14:textId="77777777" w:rsidTr="00A5308E">
        <w:trPr>
          <w:jc w:val="center"/>
        </w:trPr>
        <w:tc>
          <w:tcPr>
            <w:tcW w:w="2229" w:type="dxa"/>
            <w:gridSpan w:val="2"/>
            <w:tcBorders>
              <w:top w:val="single" w:sz="4" w:space="0" w:color="auto"/>
              <w:left w:val="single" w:sz="4" w:space="0" w:color="auto"/>
              <w:bottom w:val="nil"/>
              <w:right w:val="single" w:sz="4" w:space="0" w:color="auto"/>
            </w:tcBorders>
            <w:hideMark/>
          </w:tcPr>
          <w:p w14:paraId="633822CC" w14:textId="77777777" w:rsidR="00A5308E" w:rsidRPr="00A5308E" w:rsidRDefault="00A5308E" w:rsidP="00A5308E">
            <w:pPr>
              <w:spacing w:after="0"/>
              <w:rPr>
                <w:rFonts w:eastAsia="Arial"/>
                <w:bCs/>
                <w:i/>
                <w:iCs/>
                <w:lang w:eastAsia="zh-CN"/>
              </w:rPr>
            </w:pPr>
            <w:r w:rsidRPr="00A5308E">
              <w:rPr>
                <w:rFonts w:eastAsia="Arial"/>
                <w:bCs/>
                <w:i/>
                <w:iCs/>
                <w:lang w:eastAsia="zh-CN"/>
              </w:rPr>
              <w:t>Modulation</w:t>
            </w:r>
          </w:p>
        </w:tc>
        <w:tc>
          <w:tcPr>
            <w:tcW w:w="5396" w:type="dxa"/>
            <w:gridSpan w:val="3"/>
            <w:tcBorders>
              <w:top w:val="single" w:sz="4" w:space="0" w:color="auto"/>
              <w:left w:val="single" w:sz="4" w:space="0" w:color="auto"/>
              <w:bottom w:val="single" w:sz="4" w:space="0" w:color="auto"/>
              <w:right w:val="single" w:sz="4" w:space="0" w:color="auto"/>
            </w:tcBorders>
            <w:hideMark/>
          </w:tcPr>
          <w:p w14:paraId="7B9BDF59" w14:textId="77777777" w:rsidR="00A5308E" w:rsidRPr="00A5308E" w:rsidRDefault="00A5308E" w:rsidP="00A5308E">
            <w:pPr>
              <w:spacing w:after="0"/>
              <w:rPr>
                <w:rFonts w:eastAsia="Arial"/>
                <w:bCs/>
                <w:i/>
                <w:iCs/>
                <w:lang w:eastAsia="zh-CN"/>
              </w:rPr>
            </w:pPr>
            <w:r w:rsidRPr="00A5308E">
              <w:rPr>
                <w:rFonts w:eastAsia="Arial"/>
                <w:bCs/>
                <w:i/>
                <w:iCs/>
                <w:lang w:eastAsia="zh-CN"/>
              </w:rPr>
              <w:t>MPR (dB)</w:t>
            </w:r>
          </w:p>
        </w:tc>
      </w:tr>
      <w:tr w:rsidR="00A5308E" w:rsidRPr="00A5308E" w14:paraId="4D3918DB" w14:textId="77777777" w:rsidTr="00A5308E">
        <w:trPr>
          <w:jc w:val="center"/>
        </w:trPr>
        <w:tc>
          <w:tcPr>
            <w:tcW w:w="2229" w:type="dxa"/>
            <w:gridSpan w:val="2"/>
            <w:tcBorders>
              <w:top w:val="nil"/>
              <w:left w:val="single" w:sz="4" w:space="0" w:color="auto"/>
              <w:bottom w:val="single" w:sz="4" w:space="0" w:color="auto"/>
              <w:right w:val="single" w:sz="4" w:space="0" w:color="auto"/>
            </w:tcBorders>
            <w:hideMark/>
          </w:tcPr>
          <w:p w14:paraId="5AD298AD" w14:textId="77777777" w:rsidR="00A5308E" w:rsidRPr="00A5308E" w:rsidRDefault="00A5308E" w:rsidP="00A5308E">
            <w:pPr>
              <w:spacing w:after="0"/>
              <w:rPr>
                <w:rFonts w:eastAsia="Arial"/>
                <w:bCs/>
                <w:i/>
                <w:iCs/>
                <w:lang w:eastAsia="zh-CN"/>
              </w:rPr>
            </w:pPr>
          </w:p>
        </w:tc>
        <w:tc>
          <w:tcPr>
            <w:tcW w:w="1808" w:type="dxa"/>
            <w:tcBorders>
              <w:top w:val="single" w:sz="4" w:space="0" w:color="auto"/>
              <w:left w:val="single" w:sz="4" w:space="0" w:color="auto"/>
              <w:bottom w:val="single" w:sz="4" w:space="0" w:color="auto"/>
              <w:right w:val="single" w:sz="4" w:space="0" w:color="auto"/>
            </w:tcBorders>
            <w:hideMark/>
          </w:tcPr>
          <w:p w14:paraId="5C3805F4" w14:textId="77777777" w:rsidR="00A5308E" w:rsidRPr="00A5308E" w:rsidRDefault="00A5308E" w:rsidP="00A5308E">
            <w:pPr>
              <w:spacing w:after="0"/>
              <w:rPr>
                <w:rFonts w:eastAsia="Arial"/>
                <w:bCs/>
                <w:i/>
                <w:iCs/>
                <w:lang w:eastAsia="zh-CN"/>
              </w:rPr>
            </w:pPr>
            <w:r w:rsidRPr="00A5308E">
              <w:rPr>
                <w:rFonts w:eastAsia="Arial"/>
                <w:bCs/>
                <w:i/>
                <w:iCs/>
                <w:lang w:eastAsia="zh-CN"/>
              </w:rPr>
              <w:t>Edge RB allocations</w:t>
            </w:r>
          </w:p>
        </w:tc>
        <w:tc>
          <w:tcPr>
            <w:tcW w:w="1853" w:type="dxa"/>
            <w:tcBorders>
              <w:top w:val="single" w:sz="4" w:space="0" w:color="auto"/>
              <w:left w:val="single" w:sz="4" w:space="0" w:color="auto"/>
              <w:bottom w:val="single" w:sz="4" w:space="0" w:color="auto"/>
              <w:right w:val="single" w:sz="4" w:space="0" w:color="auto"/>
            </w:tcBorders>
            <w:hideMark/>
          </w:tcPr>
          <w:p w14:paraId="6C494B10" w14:textId="77777777" w:rsidR="00A5308E" w:rsidRPr="00A5308E" w:rsidRDefault="00A5308E" w:rsidP="00A5308E">
            <w:pPr>
              <w:spacing w:after="0"/>
              <w:rPr>
                <w:rFonts w:eastAsia="Arial"/>
                <w:bCs/>
                <w:i/>
                <w:iCs/>
                <w:lang w:eastAsia="zh-CN"/>
              </w:rPr>
            </w:pPr>
            <w:r w:rsidRPr="00A5308E">
              <w:rPr>
                <w:rFonts w:eastAsia="Arial"/>
                <w:bCs/>
                <w:i/>
                <w:iCs/>
                <w:lang w:eastAsia="zh-CN"/>
              </w:rPr>
              <w:t>Outer RB allocations</w:t>
            </w:r>
          </w:p>
        </w:tc>
        <w:tc>
          <w:tcPr>
            <w:tcW w:w="1735" w:type="dxa"/>
            <w:tcBorders>
              <w:top w:val="single" w:sz="4" w:space="0" w:color="auto"/>
              <w:left w:val="single" w:sz="4" w:space="0" w:color="auto"/>
              <w:bottom w:val="single" w:sz="4" w:space="0" w:color="auto"/>
              <w:right w:val="single" w:sz="4" w:space="0" w:color="auto"/>
            </w:tcBorders>
            <w:hideMark/>
          </w:tcPr>
          <w:p w14:paraId="52D19474" w14:textId="77777777" w:rsidR="00A5308E" w:rsidRPr="00A5308E" w:rsidRDefault="00A5308E" w:rsidP="00A5308E">
            <w:pPr>
              <w:spacing w:after="0"/>
              <w:rPr>
                <w:rFonts w:eastAsia="Arial"/>
                <w:bCs/>
                <w:i/>
                <w:iCs/>
                <w:lang w:eastAsia="zh-CN"/>
              </w:rPr>
            </w:pPr>
            <w:r w:rsidRPr="00A5308E">
              <w:rPr>
                <w:rFonts w:eastAsia="Arial"/>
                <w:bCs/>
                <w:i/>
                <w:iCs/>
                <w:lang w:eastAsia="zh-CN"/>
              </w:rPr>
              <w:t>Inner RB allocations</w:t>
            </w:r>
          </w:p>
        </w:tc>
      </w:tr>
      <w:tr w:rsidR="00A5308E" w:rsidRPr="00A5308E" w14:paraId="26B02B0A" w14:textId="77777777" w:rsidTr="00A5308E">
        <w:trPr>
          <w:jc w:val="center"/>
        </w:trPr>
        <w:tc>
          <w:tcPr>
            <w:tcW w:w="1222" w:type="dxa"/>
            <w:vMerge w:val="restart"/>
            <w:tcBorders>
              <w:top w:val="single" w:sz="4" w:space="0" w:color="auto"/>
              <w:left w:val="single" w:sz="4" w:space="0" w:color="auto"/>
              <w:bottom w:val="single" w:sz="4" w:space="0" w:color="auto"/>
              <w:right w:val="single" w:sz="4" w:space="0" w:color="auto"/>
            </w:tcBorders>
            <w:hideMark/>
          </w:tcPr>
          <w:p w14:paraId="227B66EC" w14:textId="77777777" w:rsidR="00A5308E" w:rsidRPr="00A5308E" w:rsidRDefault="00A5308E" w:rsidP="00A5308E">
            <w:pPr>
              <w:spacing w:after="0"/>
              <w:rPr>
                <w:rFonts w:eastAsia="Arial"/>
                <w:bCs/>
                <w:i/>
                <w:iCs/>
                <w:lang w:eastAsia="zh-CN"/>
              </w:rPr>
            </w:pPr>
            <w:r w:rsidRPr="00A5308E">
              <w:rPr>
                <w:rFonts w:eastAsia="Arial"/>
                <w:bCs/>
                <w:i/>
                <w:iCs/>
                <w:lang w:eastAsia="zh-CN"/>
              </w:rPr>
              <w:t>DFT-s-OFDM</w:t>
            </w:r>
          </w:p>
        </w:tc>
        <w:tc>
          <w:tcPr>
            <w:tcW w:w="1007" w:type="dxa"/>
            <w:tcBorders>
              <w:top w:val="single" w:sz="4" w:space="0" w:color="auto"/>
              <w:left w:val="single" w:sz="4" w:space="0" w:color="auto"/>
              <w:bottom w:val="single" w:sz="4" w:space="0" w:color="auto"/>
              <w:right w:val="single" w:sz="4" w:space="0" w:color="auto"/>
            </w:tcBorders>
            <w:hideMark/>
          </w:tcPr>
          <w:p w14:paraId="73282BA5" w14:textId="77777777" w:rsidR="00A5308E" w:rsidRPr="00A5308E" w:rsidRDefault="00A5308E" w:rsidP="00A5308E">
            <w:pPr>
              <w:spacing w:after="0"/>
              <w:rPr>
                <w:rFonts w:eastAsia="Arial"/>
                <w:bCs/>
                <w:i/>
                <w:iCs/>
                <w:lang w:eastAsia="zh-CN"/>
              </w:rPr>
            </w:pPr>
            <w:r w:rsidRPr="00A5308E">
              <w:rPr>
                <w:rFonts w:eastAsia="Arial"/>
                <w:bCs/>
                <w:i/>
                <w:iCs/>
                <w:lang w:eastAsia="zh-CN"/>
              </w:rPr>
              <w:t>Pi/2 BPSK</w:t>
            </w:r>
          </w:p>
        </w:tc>
        <w:tc>
          <w:tcPr>
            <w:tcW w:w="1808" w:type="dxa"/>
            <w:tcBorders>
              <w:top w:val="single" w:sz="4" w:space="0" w:color="auto"/>
              <w:left w:val="single" w:sz="4" w:space="0" w:color="auto"/>
              <w:bottom w:val="single" w:sz="4" w:space="0" w:color="auto"/>
              <w:right w:val="single" w:sz="4" w:space="0" w:color="auto"/>
            </w:tcBorders>
            <w:hideMark/>
          </w:tcPr>
          <w:p w14:paraId="671F56D2" w14:textId="77777777" w:rsidR="00A5308E" w:rsidRPr="00A5308E" w:rsidRDefault="00A5308E" w:rsidP="00A5308E">
            <w:pPr>
              <w:spacing w:after="0"/>
              <w:rPr>
                <w:rFonts w:eastAsia="Arial"/>
                <w:bCs/>
                <w:i/>
                <w:iCs/>
                <w:lang w:eastAsia="zh-CN"/>
              </w:rPr>
            </w:pPr>
            <w:r w:rsidRPr="00A5308E">
              <w:rPr>
                <w:rFonts w:eastAsia="Arial"/>
                <w:bCs/>
                <w:i/>
                <w:iCs/>
                <w:lang w:eastAsia="zh-CN"/>
              </w:rPr>
              <w:t>≤ [9.5]</w:t>
            </w:r>
          </w:p>
        </w:tc>
        <w:tc>
          <w:tcPr>
            <w:tcW w:w="1853" w:type="dxa"/>
            <w:tcBorders>
              <w:top w:val="single" w:sz="4" w:space="0" w:color="auto"/>
              <w:left w:val="single" w:sz="4" w:space="0" w:color="auto"/>
              <w:bottom w:val="single" w:sz="4" w:space="0" w:color="auto"/>
              <w:right w:val="single" w:sz="4" w:space="0" w:color="auto"/>
            </w:tcBorders>
            <w:hideMark/>
          </w:tcPr>
          <w:p w14:paraId="38529620" w14:textId="77777777" w:rsidR="00A5308E" w:rsidRPr="00A5308E" w:rsidRDefault="00A5308E" w:rsidP="00A5308E">
            <w:pPr>
              <w:spacing w:after="0"/>
              <w:rPr>
                <w:rFonts w:eastAsia="Arial"/>
                <w:bCs/>
                <w:i/>
                <w:iCs/>
                <w:lang w:eastAsia="zh-CN"/>
              </w:rPr>
            </w:pPr>
            <w:r w:rsidRPr="00A5308E">
              <w:rPr>
                <w:rFonts w:eastAsia="Arial"/>
                <w:bCs/>
                <w:i/>
                <w:iCs/>
                <w:lang w:eastAsia="zh-CN"/>
              </w:rPr>
              <w:t>≤ [2.0]</w:t>
            </w:r>
          </w:p>
        </w:tc>
        <w:tc>
          <w:tcPr>
            <w:tcW w:w="1735" w:type="dxa"/>
            <w:tcBorders>
              <w:top w:val="single" w:sz="4" w:space="0" w:color="auto"/>
              <w:left w:val="single" w:sz="4" w:space="0" w:color="auto"/>
              <w:bottom w:val="single" w:sz="4" w:space="0" w:color="auto"/>
              <w:right w:val="single" w:sz="4" w:space="0" w:color="auto"/>
            </w:tcBorders>
            <w:hideMark/>
          </w:tcPr>
          <w:p w14:paraId="53560950" w14:textId="77777777" w:rsidR="00A5308E" w:rsidRPr="00A5308E" w:rsidRDefault="00A5308E" w:rsidP="00A5308E">
            <w:pPr>
              <w:spacing w:after="0"/>
              <w:rPr>
                <w:rFonts w:eastAsia="Arial"/>
                <w:bCs/>
                <w:i/>
                <w:iCs/>
                <w:lang w:eastAsia="zh-CN"/>
              </w:rPr>
            </w:pPr>
            <w:r w:rsidRPr="00A5308E">
              <w:rPr>
                <w:rFonts w:eastAsia="Arial"/>
                <w:bCs/>
                <w:i/>
                <w:iCs/>
                <w:lang w:eastAsia="zh-CN"/>
              </w:rPr>
              <w:t>≤ [0.5]</w:t>
            </w:r>
          </w:p>
        </w:tc>
      </w:tr>
      <w:tr w:rsidR="00A5308E" w:rsidRPr="00A5308E" w14:paraId="3B141101" w14:textId="77777777" w:rsidTr="00A530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E477" w14:textId="77777777" w:rsidR="00A5308E" w:rsidRPr="00A5308E" w:rsidRDefault="00A5308E" w:rsidP="00A5308E">
            <w:pPr>
              <w:spacing w:after="0"/>
              <w:rPr>
                <w:rFonts w:eastAsia="Arial"/>
                <w:bCs/>
                <w:i/>
                <w:iCs/>
                <w:lang w:eastAsia="zh-CN"/>
              </w:rPr>
            </w:pPr>
          </w:p>
        </w:tc>
        <w:tc>
          <w:tcPr>
            <w:tcW w:w="1007" w:type="dxa"/>
            <w:tcBorders>
              <w:top w:val="single" w:sz="4" w:space="0" w:color="auto"/>
              <w:left w:val="single" w:sz="4" w:space="0" w:color="auto"/>
              <w:bottom w:val="single" w:sz="4" w:space="0" w:color="auto"/>
              <w:right w:val="single" w:sz="4" w:space="0" w:color="auto"/>
            </w:tcBorders>
            <w:hideMark/>
          </w:tcPr>
          <w:p w14:paraId="129C8E29" w14:textId="77777777" w:rsidR="00A5308E" w:rsidRPr="00A5308E" w:rsidRDefault="00A5308E" w:rsidP="00A5308E">
            <w:pPr>
              <w:spacing w:after="0"/>
              <w:rPr>
                <w:rFonts w:eastAsia="Arial"/>
                <w:bCs/>
                <w:i/>
                <w:iCs/>
                <w:lang w:eastAsia="zh-CN"/>
              </w:rPr>
            </w:pPr>
            <w:r w:rsidRPr="00A5308E">
              <w:rPr>
                <w:rFonts w:eastAsia="Arial"/>
                <w:bCs/>
                <w:i/>
                <w:iCs/>
                <w:lang w:eastAsia="zh-CN"/>
              </w:rPr>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1B068813" w14:textId="77777777" w:rsidR="00A5308E" w:rsidRPr="00A5308E" w:rsidRDefault="00A5308E" w:rsidP="00A5308E">
            <w:pPr>
              <w:spacing w:after="0"/>
              <w:rPr>
                <w:rFonts w:eastAsia="Arial"/>
                <w:bCs/>
                <w:i/>
                <w:iCs/>
                <w:lang w:eastAsia="zh-CN"/>
              </w:rPr>
            </w:pPr>
            <w:r w:rsidRPr="00A5308E">
              <w:rPr>
                <w:rFonts w:eastAsia="Arial"/>
                <w:bCs/>
                <w:i/>
                <w:iCs/>
                <w:lang w:eastAsia="zh-CN"/>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649EF7D3" w14:textId="77777777" w:rsidR="00A5308E" w:rsidRPr="00A5308E" w:rsidRDefault="00A5308E" w:rsidP="00A5308E">
            <w:pPr>
              <w:spacing w:after="0"/>
              <w:rPr>
                <w:rFonts w:eastAsia="Arial"/>
                <w:bCs/>
                <w:i/>
                <w:iCs/>
                <w:lang w:eastAsia="zh-CN"/>
              </w:rPr>
            </w:pPr>
            <w:r w:rsidRPr="00A5308E">
              <w:rPr>
                <w:rFonts w:eastAsia="Arial"/>
                <w:bCs/>
                <w:i/>
                <w:iCs/>
                <w:lang w:eastAsia="zh-CN"/>
              </w:rPr>
              <w:t>≤ [2.5]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19638F6" w14:textId="77777777" w:rsidR="00A5308E" w:rsidRPr="00A5308E" w:rsidRDefault="00A5308E" w:rsidP="00A5308E">
            <w:pPr>
              <w:spacing w:after="0"/>
              <w:rPr>
                <w:rFonts w:eastAsia="Arial"/>
                <w:bCs/>
                <w:i/>
                <w:iCs/>
                <w:lang w:eastAsia="zh-CN"/>
              </w:rPr>
            </w:pPr>
            <w:r w:rsidRPr="00A5308E">
              <w:rPr>
                <w:rFonts w:eastAsia="Arial"/>
                <w:bCs/>
                <w:i/>
                <w:iCs/>
                <w:lang w:eastAsia="zh-CN"/>
              </w:rPr>
              <w:t>≤ [0.5]</w:t>
            </w:r>
          </w:p>
        </w:tc>
      </w:tr>
      <w:tr w:rsidR="00A5308E" w:rsidRPr="00A5308E" w14:paraId="69A177FF" w14:textId="77777777" w:rsidTr="00A530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D32D3" w14:textId="77777777" w:rsidR="00A5308E" w:rsidRPr="00A5308E" w:rsidRDefault="00A5308E" w:rsidP="00A5308E">
            <w:pPr>
              <w:spacing w:after="0"/>
              <w:rPr>
                <w:rFonts w:eastAsia="Arial"/>
                <w:bCs/>
                <w:i/>
                <w:iCs/>
                <w:lang w:eastAsia="zh-CN"/>
              </w:rPr>
            </w:pPr>
          </w:p>
        </w:tc>
        <w:tc>
          <w:tcPr>
            <w:tcW w:w="1007" w:type="dxa"/>
            <w:tcBorders>
              <w:top w:val="single" w:sz="4" w:space="0" w:color="auto"/>
              <w:left w:val="single" w:sz="4" w:space="0" w:color="auto"/>
              <w:bottom w:val="single" w:sz="4" w:space="0" w:color="auto"/>
              <w:right w:val="single" w:sz="4" w:space="0" w:color="auto"/>
            </w:tcBorders>
            <w:hideMark/>
          </w:tcPr>
          <w:p w14:paraId="3FF38BDD" w14:textId="77777777" w:rsidR="00A5308E" w:rsidRPr="00A5308E" w:rsidRDefault="00A5308E" w:rsidP="00A5308E">
            <w:pPr>
              <w:spacing w:after="0"/>
              <w:rPr>
                <w:rFonts w:eastAsia="Arial"/>
                <w:bCs/>
                <w:i/>
                <w:iCs/>
                <w:lang w:eastAsia="zh-CN"/>
              </w:rPr>
            </w:pPr>
            <w:r w:rsidRPr="00A5308E">
              <w:rPr>
                <w:rFonts w:eastAsia="Arial"/>
                <w:bCs/>
                <w:i/>
                <w:iCs/>
                <w:lang w:eastAsia="zh-CN"/>
              </w:rPr>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7D497480" w14:textId="77777777" w:rsidR="00A5308E" w:rsidRPr="00A5308E" w:rsidRDefault="00A5308E" w:rsidP="00A5308E">
            <w:pPr>
              <w:spacing w:after="0"/>
              <w:rPr>
                <w:rFonts w:eastAsia="Arial"/>
                <w:bCs/>
                <w:i/>
                <w:iCs/>
                <w:lang w:eastAsia="zh-CN"/>
              </w:rPr>
            </w:pPr>
            <w:r w:rsidRPr="00A5308E">
              <w:rPr>
                <w:rFonts w:eastAsia="Arial"/>
                <w:bCs/>
                <w:i/>
                <w:iCs/>
                <w:lang w:eastAsia="zh-CN"/>
              </w:rPr>
              <w:t xml:space="preserve"> ≤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6073CD4" w14:textId="77777777" w:rsidR="00A5308E" w:rsidRPr="00A5308E" w:rsidRDefault="00A5308E" w:rsidP="00A5308E">
            <w:pPr>
              <w:spacing w:after="0"/>
              <w:rPr>
                <w:rFonts w:eastAsia="Arial"/>
                <w:bCs/>
                <w:i/>
                <w:iCs/>
                <w:lang w:eastAsia="zh-CN"/>
              </w:rPr>
            </w:pPr>
            <w:r w:rsidRPr="00A5308E">
              <w:rPr>
                <w:rFonts w:eastAsia="Arial"/>
                <w:bCs/>
                <w:i/>
                <w:iCs/>
                <w:lang w:eastAsia="zh-CN"/>
              </w:rPr>
              <w:t>≤ [3.5]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EB53AE6" w14:textId="77777777" w:rsidR="00A5308E" w:rsidRPr="00A5308E" w:rsidRDefault="00A5308E" w:rsidP="00A5308E">
            <w:pPr>
              <w:spacing w:after="0"/>
              <w:rPr>
                <w:rFonts w:eastAsia="Arial"/>
                <w:bCs/>
                <w:i/>
                <w:iCs/>
                <w:lang w:eastAsia="zh-CN"/>
              </w:rPr>
            </w:pPr>
            <w:r w:rsidRPr="00A5308E">
              <w:rPr>
                <w:rFonts w:eastAsia="Arial"/>
                <w:bCs/>
                <w:i/>
                <w:iCs/>
                <w:lang w:eastAsia="zh-CN"/>
              </w:rPr>
              <w:t>≤ [1.5]</w:t>
            </w:r>
          </w:p>
        </w:tc>
      </w:tr>
      <w:tr w:rsidR="00A5308E" w:rsidRPr="00A5308E" w14:paraId="778DAFE1" w14:textId="77777777" w:rsidTr="00A530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567CC" w14:textId="77777777" w:rsidR="00A5308E" w:rsidRPr="00A5308E" w:rsidRDefault="00A5308E" w:rsidP="00A5308E">
            <w:pPr>
              <w:spacing w:after="0"/>
              <w:rPr>
                <w:rFonts w:eastAsia="Arial"/>
                <w:bCs/>
                <w:i/>
                <w:iCs/>
                <w:lang w:eastAsia="zh-CN"/>
              </w:rPr>
            </w:pPr>
          </w:p>
        </w:tc>
        <w:tc>
          <w:tcPr>
            <w:tcW w:w="1007" w:type="dxa"/>
            <w:tcBorders>
              <w:top w:val="single" w:sz="4" w:space="0" w:color="auto"/>
              <w:left w:val="single" w:sz="4" w:space="0" w:color="auto"/>
              <w:bottom w:val="single" w:sz="4" w:space="0" w:color="auto"/>
              <w:right w:val="single" w:sz="4" w:space="0" w:color="auto"/>
            </w:tcBorders>
            <w:hideMark/>
          </w:tcPr>
          <w:p w14:paraId="02EBE81C" w14:textId="77777777" w:rsidR="00A5308E" w:rsidRPr="00A5308E" w:rsidRDefault="00A5308E" w:rsidP="00A5308E">
            <w:pPr>
              <w:spacing w:after="0"/>
              <w:rPr>
                <w:rFonts w:eastAsia="Arial"/>
                <w:bCs/>
                <w:i/>
                <w:iCs/>
                <w:lang w:eastAsia="zh-CN"/>
              </w:rPr>
            </w:pPr>
            <w:r w:rsidRPr="00A5308E">
              <w:rPr>
                <w:rFonts w:eastAsia="Arial"/>
                <w:bCs/>
                <w:i/>
                <w:iCs/>
                <w:lang w:eastAsia="zh-CN"/>
              </w:rPr>
              <w:t>64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2F343C56" w14:textId="77777777" w:rsidR="00A5308E" w:rsidRPr="00A5308E" w:rsidRDefault="00A5308E" w:rsidP="00A5308E">
            <w:pPr>
              <w:spacing w:after="0"/>
              <w:rPr>
                <w:rFonts w:eastAsia="Arial"/>
                <w:bCs/>
                <w:i/>
                <w:iCs/>
                <w:lang w:eastAsia="zh-CN"/>
              </w:rPr>
            </w:pPr>
            <w:r w:rsidRPr="00A5308E">
              <w:rPr>
                <w:rFonts w:eastAsia="Arial"/>
                <w:bCs/>
                <w:i/>
                <w:iCs/>
                <w:lang w:eastAsia="zh-CN"/>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1FB71A3" w14:textId="77777777" w:rsidR="00A5308E" w:rsidRPr="00A5308E" w:rsidRDefault="00A5308E" w:rsidP="00A5308E">
            <w:pPr>
              <w:spacing w:after="0"/>
              <w:rPr>
                <w:rFonts w:eastAsia="Arial"/>
                <w:bCs/>
                <w:i/>
                <w:iCs/>
                <w:lang w:eastAsia="zh-CN"/>
              </w:rPr>
            </w:pPr>
            <w:r w:rsidRPr="00A5308E">
              <w:rPr>
                <w:rFonts w:eastAsia="Arial"/>
                <w:bCs/>
                <w:i/>
                <w:iCs/>
                <w:lang w:eastAsia="zh-CN"/>
              </w:rPr>
              <w:t>≤ [4.0]</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6431BC9" w14:textId="77777777" w:rsidR="00A5308E" w:rsidRPr="00A5308E" w:rsidRDefault="00A5308E" w:rsidP="00A5308E">
            <w:pPr>
              <w:spacing w:after="0"/>
              <w:rPr>
                <w:rFonts w:eastAsia="Arial"/>
                <w:bCs/>
                <w:i/>
                <w:iCs/>
                <w:lang w:eastAsia="zh-CN"/>
              </w:rPr>
            </w:pPr>
            <w:r w:rsidRPr="00A5308E">
              <w:rPr>
                <w:rFonts w:eastAsia="Arial"/>
                <w:bCs/>
                <w:i/>
                <w:iCs/>
                <w:lang w:eastAsia="zh-CN"/>
              </w:rPr>
              <w:t>≤ [3.5]</w:t>
            </w:r>
          </w:p>
        </w:tc>
      </w:tr>
      <w:tr w:rsidR="00A5308E" w:rsidRPr="00A5308E" w14:paraId="2FAD2EF4" w14:textId="77777777" w:rsidTr="00A5308E">
        <w:trPr>
          <w:jc w:val="center"/>
        </w:trPr>
        <w:tc>
          <w:tcPr>
            <w:tcW w:w="1222" w:type="dxa"/>
            <w:vMerge w:val="restart"/>
            <w:tcBorders>
              <w:top w:val="single" w:sz="4" w:space="0" w:color="auto"/>
              <w:left w:val="single" w:sz="4" w:space="0" w:color="auto"/>
              <w:bottom w:val="single" w:sz="4" w:space="0" w:color="auto"/>
              <w:right w:val="single" w:sz="4" w:space="0" w:color="auto"/>
            </w:tcBorders>
            <w:hideMark/>
          </w:tcPr>
          <w:p w14:paraId="11A154FC" w14:textId="77777777" w:rsidR="00A5308E" w:rsidRPr="00A5308E" w:rsidRDefault="00A5308E" w:rsidP="00A5308E">
            <w:pPr>
              <w:spacing w:after="0"/>
              <w:rPr>
                <w:rFonts w:eastAsia="Arial"/>
                <w:bCs/>
                <w:i/>
                <w:iCs/>
                <w:lang w:eastAsia="zh-CN"/>
              </w:rPr>
            </w:pPr>
            <w:r w:rsidRPr="00A5308E">
              <w:rPr>
                <w:rFonts w:eastAsia="Arial"/>
                <w:bCs/>
                <w:i/>
                <w:iCs/>
                <w:lang w:eastAsia="zh-CN"/>
              </w:rPr>
              <w:t>CP-OFDM</w:t>
            </w:r>
          </w:p>
        </w:tc>
        <w:tc>
          <w:tcPr>
            <w:tcW w:w="1007" w:type="dxa"/>
            <w:tcBorders>
              <w:top w:val="single" w:sz="4" w:space="0" w:color="auto"/>
              <w:left w:val="single" w:sz="4" w:space="0" w:color="auto"/>
              <w:bottom w:val="single" w:sz="4" w:space="0" w:color="auto"/>
              <w:right w:val="single" w:sz="4" w:space="0" w:color="auto"/>
            </w:tcBorders>
            <w:hideMark/>
          </w:tcPr>
          <w:p w14:paraId="7545FFF7" w14:textId="77777777" w:rsidR="00A5308E" w:rsidRPr="00A5308E" w:rsidRDefault="00A5308E" w:rsidP="00A5308E">
            <w:pPr>
              <w:spacing w:after="0"/>
              <w:rPr>
                <w:rFonts w:eastAsia="Arial"/>
                <w:bCs/>
                <w:i/>
                <w:iCs/>
                <w:lang w:eastAsia="zh-CN"/>
              </w:rPr>
            </w:pPr>
            <w:r w:rsidRPr="00A5308E">
              <w:rPr>
                <w:rFonts w:eastAsia="Arial"/>
                <w:bCs/>
                <w:i/>
                <w:iCs/>
                <w:lang w:eastAsia="zh-CN"/>
              </w:rPr>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19799E52" w14:textId="77777777" w:rsidR="00A5308E" w:rsidRPr="00A5308E" w:rsidRDefault="00A5308E" w:rsidP="00A5308E">
            <w:pPr>
              <w:spacing w:after="0"/>
              <w:rPr>
                <w:rFonts w:eastAsia="Arial"/>
                <w:bCs/>
                <w:i/>
                <w:iCs/>
                <w:lang w:eastAsia="zh-CN"/>
              </w:rPr>
            </w:pPr>
            <w:r w:rsidRPr="00A5308E">
              <w:rPr>
                <w:rFonts w:eastAsia="Arial"/>
                <w:bCs/>
                <w:i/>
                <w:iCs/>
                <w:lang w:eastAsia="zh-CN"/>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69BB5F5E" w14:textId="77777777" w:rsidR="00A5308E" w:rsidRPr="00A5308E" w:rsidRDefault="00A5308E" w:rsidP="00A5308E">
            <w:pPr>
              <w:spacing w:after="0"/>
              <w:rPr>
                <w:rFonts w:eastAsia="Arial"/>
                <w:bCs/>
                <w:i/>
                <w:iCs/>
                <w:lang w:eastAsia="zh-CN"/>
              </w:rPr>
            </w:pPr>
            <w:r w:rsidRPr="00A5308E">
              <w:rPr>
                <w:rFonts w:eastAsia="Arial"/>
                <w:bCs/>
                <w:i/>
                <w:iCs/>
                <w:lang w:eastAsia="zh-CN"/>
              </w:rPr>
              <w:t>≤ [4.5]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4468019" w14:textId="77777777" w:rsidR="00A5308E" w:rsidRPr="00A5308E" w:rsidRDefault="00A5308E" w:rsidP="00A5308E">
            <w:pPr>
              <w:spacing w:after="0"/>
              <w:rPr>
                <w:rFonts w:eastAsia="Arial"/>
                <w:bCs/>
                <w:i/>
                <w:iCs/>
                <w:lang w:eastAsia="zh-CN"/>
              </w:rPr>
            </w:pPr>
            <w:r w:rsidRPr="00A5308E">
              <w:rPr>
                <w:rFonts w:eastAsia="Arial"/>
                <w:bCs/>
                <w:i/>
                <w:iCs/>
                <w:lang w:eastAsia="zh-CN"/>
              </w:rPr>
              <w:t>≤ [2.0]</w:t>
            </w:r>
          </w:p>
        </w:tc>
      </w:tr>
      <w:tr w:rsidR="00A5308E" w:rsidRPr="00A5308E" w14:paraId="546AE4B4" w14:textId="77777777" w:rsidTr="00A530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F0163" w14:textId="77777777" w:rsidR="00A5308E" w:rsidRPr="00A5308E" w:rsidRDefault="00A5308E" w:rsidP="00A5308E">
            <w:pPr>
              <w:spacing w:after="0"/>
              <w:rPr>
                <w:rFonts w:eastAsia="Arial"/>
                <w:bCs/>
                <w:i/>
                <w:iCs/>
                <w:lang w:eastAsia="zh-CN"/>
              </w:rPr>
            </w:pPr>
          </w:p>
        </w:tc>
        <w:tc>
          <w:tcPr>
            <w:tcW w:w="1007" w:type="dxa"/>
            <w:tcBorders>
              <w:top w:val="single" w:sz="4" w:space="0" w:color="auto"/>
              <w:left w:val="single" w:sz="4" w:space="0" w:color="auto"/>
              <w:bottom w:val="single" w:sz="4" w:space="0" w:color="auto"/>
              <w:right w:val="single" w:sz="4" w:space="0" w:color="auto"/>
            </w:tcBorders>
            <w:hideMark/>
          </w:tcPr>
          <w:p w14:paraId="6914F606" w14:textId="77777777" w:rsidR="00A5308E" w:rsidRPr="00A5308E" w:rsidRDefault="00A5308E" w:rsidP="00A5308E">
            <w:pPr>
              <w:spacing w:after="0"/>
              <w:rPr>
                <w:rFonts w:eastAsia="Arial"/>
                <w:bCs/>
                <w:i/>
                <w:iCs/>
                <w:lang w:eastAsia="zh-CN"/>
              </w:rPr>
            </w:pPr>
            <w:r w:rsidRPr="00A5308E">
              <w:rPr>
                <w:rFonts w:eastAsia="Arial"/>
                <w:bCs/>
                <w:i/>
                <w:iCs/>
                <w:lang w:eastAsia="zh-CN"/>
              </w:rPr>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642F33D2" w14:textId="77777777" w:rsidR="00A5308E" w:rsidRPr="00A5308E" w:rsidRDefault="00A5308E" w:rsidP="00A5308E">
            <w:pPr>
              <w:spacing w:after="0"/>
              <w:rPr>
                <w:rFonts w:eastAsia="Arial"/>
                <w:bCs/>
                <w:i/>
                <w:iCs/>
                <w:lang w:eastAsia="zh-CN"/>
              </w:rPr>
            </w:pPr>
            <w:r w:rsidRPr="00A5308E">
              <w:rPr>
                <w:rFonts w:eastAsia="Arial"/>
                <w:bCs/>
                <w:i/>
                <w:iCs/>
                <w:lang w:eastAsia="zh-CN"/>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1E3F1DC" w14:textId="77777777" w:rsidR="00A5308E" w:rsidRPr="00A5308E" w:rsidRDefault="00A5308E" w:rsidP="00A5308E">
            <w:pPr>
              <w:spacing w:after="0"/>
              <w:rPr>
                <w:rFonts w:eastAsia="Arial"/>
                <w:bCs/>
                <w:i/>
                <w:iCs/>
                <w:lang w:eastAsia="zh-CN"/>
              </w:rPr>
            </w:pPr>
            <w:r w:rsidRPr="00A5308E">
              <w:rPr>
                <w:rFonts w:eastAsia="Arial"/>
                <w:bCs/>
                <w:i/>
                <w:iCs/>
                <w:lang w:eastAsia="zh-CN"/>
              </w:rPr>
              <w:t>≤ [4.5]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0C22DFC" w14:textId="77777777" w:rsidR="00A5308E" w:rsidRPr="00A5308E" w:rsidRDefault="00A5308E" w:rsidP="00A5308E">
            <w:pPr>
              <w:spacing w:after="0"/>
              <w:rPr>
                <w:rFonts w:eastAsia="Arial"/>
                <w:bCs/>
                <w:i/>
                <w:iCs/>
                <w:lang w:eastAsia="zh-CN"/>
              </w:rPr>
            </w:pPr>
            <w:r w:rsidRPr="00A5308E">
              <w:rPr>
                <w:rFonts w:eastAsia="Arial"/>
                <w:bCs/>
                <w:i/>
                <w:iCs/>
                <w:lang w:eastAsia="zh-CN"/>
              </w:rPr>
              <w:t>≤ [2.5]</w:t>
            </w:r>
          </w:p>
        </w:tc>
      </w:tr>
      <w:tr w:rsidR="00A5308E" w:rsidRPr="00A5308E" w14:paraId="136B5F7C" w14:textId="77777777" w:rsidTr="00A530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4BB2A" w14:textId="77777777" w:rsidR="00A5308E" w:rsidRPr="00A5308E" w:rsidRDefault="00A5308E" w:rsidP="00A5308E">
            <w:pPr>
              <w:spacing w:after="0"/>
              <w:rPr>
                <w:rFonts w:eastAsia="Arial"/>
                <w:bCs/>
                <w:i/>
                <w:iCs/>
                <w:lang w:eastAsia="zh-CN"/>
              </w:rPr>
            </w:pPr>
          </w:p>
        </w:tc>
        <w:tc>
          <w:tcPr>
            <w:tcW w:w="1007" w:type="dxa"/>
            <w:tcBorders>
              <w:top w:val="single" w:sz="4" w:space="0" w:color="auto"/>
              <w:left w:val="single" w:sz="4" w:space="0" w:color="auto"/>
              <w:bottom w:val="single" w:sz="4" w:space="0" w:color="auto"/>
              <w:right w:val="single" w:sz="4" w:space="0" w:color="auto"/>
            </w:tcBorders>
            <w:hideMark/>
          </w:tcPr>
          <w:p w14:paraId="331CF1B5" w14:textId="77777777" w:rsidR="00A5308E" w:rsidRPr="00A5308E" w:rsidRDefault="00A5308E" w:rsidP="00A5308E">
            <w:pPr>
              <w:spacing w:after="0"/>
              <w:rPr>
                <w:rFonts w:eastAsia="Arial"/>
                <w:bCs/>
                <w:i/>
                <w:iCs/>
                <w:lang w:eastAsia="zh-CN"/>
              </w:rPr>
            </w:pPr>
            <w:r w:rsidRPr="00A5308E">
              <w:rPr>
                <w:rFonts w:eastAsia="Arial"/>
                <w:bCs/>
                <w:i/>
                <w:iCs/>
                <w:lang w:eastAsia="zh-CN"/>
              </w:rPr>
              <w:t>64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7871701C" w14:textId="77777777" w:rsidR="00A5308E" w:rsidRPr="00A5308E" w:rsidRDefault="00A5308E" w:rsidP="00A5308E">
            <w:pPr>
              <w:spacing w:after="0"/>
              <w:rPr>
                <w:rFonts w:eastAsia="Arial"/>
                <w:bCs/>
                <w:i/>
                <w:iCs/>
                <w:lang w:eastAsia="zh-CN"/>
              </w:rPr>
            </w:pPr>
            <w:r w:rsidRPr="00A5308E">
              <w:rPr>
                <w:rFonts w:eastAsia="Arial"/>
                <w:bCs/>
                <w:i/>
                <w:iCs/>
                <w:lang w:eastAsia="zh-CN"/>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32E6EDB1" w14:textId="77777777" w:rsidR="00A5308E" w:rsidRPr="00A5308E" w:rsidRDefault="00A5308E" w:rsidP="00A5308E">
            <w:pPr>
              <w:spacing w:after="0"/>
              <w:rPr>
                <w:rFonts w:eastAsia="Arial"/>
                <w:bCs/>
                <w:i/>
                <w:iCs/>
                <w:lang w:eastAsia="zh-CN"/>
              </w:rPr>
            </w:pPr>
            <w:r w:rsidRPr="00A5308E">
              <w:rPr>
                <w:rFonts w:eastAsia="Arial"/>
                <w:bCs/>
                <w:i/>
                <w:iCs/>
                <w:lang w:eastAsia="zh-CN"/>
              </w:rPr>
              <w:t>≤ [5.0]</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0395B2B" w14:textId="77777777" w:rsidR="00A5308E" w:rsidRPr="00A5308E" w:rsidRDefault="00A5308E" w:rsidP="00A5308E">
            <w:pPr>
              <w:spacing w:after="0"/>
              <w:rPr>
                <w:rFonts w:eastAsia="Arial"/>
                <w:bCs/>
                <w:i/>
                <w:iCs/>
                <w:lang w:eastAsia="zh-CN"/>
              </w:rPr>
            </w:pPr>
            <w:r w:rsidRPr="00A5308E">
              <w:rPr>
                <w:rFonts w:eastAsia="Arial"/>
                <w:bCs/>
                <w:i/>
                <w:iCs/>
                <w:lang w:eastAsia="zh-CN"/>
              </w:rPr>
              <w:t>≤ [5.0]</w:t>
            </w:r>
          </w:p>
        </w:tc>
      </w:tr>
    </w:tbl>
    <w:p w14:paraId="73D983C5" w14:textId="77777777" w:rsidR="000B5937" w:rsidRDefault="000B5937" w:rsidP="00831EF2">
      <w:pPr>
        <w:spacing w:after="0"/>
        <w:rPr>
          <w:rFonts w:eastAsia="Arial"/>
          <w:lang w:eastAsia="zh-CN"/>
        </w:rPr>
      </w:pPr>
    </w:p>
    <w:p w14:paraId="37F6D986" w14:textId="69DDD189" w:rsidR="006F76D2" w:rsidRDefault="006F76D2" w:rsidP="00831EF2">
      <w:pPr>
        <w:spacing w:after="0"/>
        <w:rPr>
          <w:rFonts w:eastAsia="Arial"/>
          <w:lang w:eastAsia="zh-CN"/>
        </w:rPr>
      </w:pPr>
      <w:r>
        <w:rPr>
          <w:rFonts w:eastAsia="Arial"/>
          <w:lang w:eastAsia="zh-CN"/>
        </w:rPr>
        <w:lastRenderedPageBreak/>
        <w:t xml:space="preserve">As observed, except for the 12-tone and 1-tone 15KHz SCS edge and </w:t>
      </w:r>
      <w:proofErr w:type="spellStart"/>
      <w:r>
        <w:rPr>
          <w:rFonts w:eastAsia="Arial"/>
          <w:lang w:eastAsia="zh-CN"/>
        </w:rPr>
        <w:t>center</w:t>
      </w:r>
      <w:proofErr w:type="spellEnd"/>
      <w:r>
        <w:rPr>
          <w:rFonts w:eastAsia="Arial"/>
          <w:lang w:eastAsia="zh-CN"/>
        </w:rPr>
        <w:t xml:space="preserve"> allocations, most of the allocations have not been evaluated. In this contribution, we provide the MPR and A-MPR evaluations for all the applicable allocations. </w:t>
      </w:r>
    </w:p>
    <w:p w14:paraId="5B85870A" w14:textId="2FC7A320" w:rsidR="000B5937" w:rsidRDefault="000B5937" w:rsidP="000B5937">
      <w:pPr>
        <w:pStyle w:val="Heading2"/>
        <w:rPr>
          <w:rFonts w:eastAsia="Arial"/>
          <w:lang w:eastAsia="zh-CN"/>
        </w:rPr>
      </w:pPr>
      <w:r>
        <w:rPr>
          <w:rFonts w:eastAsia="Arial"/>
          <w:lang w:eastAsia="zh-CN"/>
        </w:rPr>
        <w:t xml:space="preserve">2.2 </w:t>
      </w:r>
      <w:r w:rsidR="00670D5E">
        <w:rPr>
          <w:rFonts w:eastAsia="Arial"/>
          <w:lang w:eastAsia="zh-CN"/>
        </w:rPr>
        <w:t>Emulating 4Tx performance with 2Tx measurements</w:t>
      </w:r>
    </w:p>
    <w:p w14:paraId="05A42889" w14:textId="30035B9C" w:rsidR="00693F98" w:rsidRDefault="00693F98" w:rsidP="00693F98">
      <w:pPr>
        <w:rPr>
          <w:rFonts w:eastAsia="Arial"/>
          <w:lang w:eastAsia="zh-CN"/>
        </w:rPr>
      </w:pPr>
      <w:r>
        <w:rPr>
          <w:rFonts w:eastAsia="Arial"/>
          <w:lang w:eastAsia="zh-CN"/>
        </w:rPr>
        <w:t>We have performed and pioneered 2Tx measurements in 3GPP for years now and we consider our test bench, and data are solid and more accurate than simulations. However, it is not likely that we will develop a 3Tx or 4Tx bench.</w:t>
      </w:r>
    </w:p>
    <w:p w14:paraId="69E21652" w14:textId="626502E5" w:rsidR="00693F98" w:rsidRDefault="00693F98" w:rsidP="00693F98">
      <w:pPr>
        <w:rPr>
          <w:rFonts w:eastAsia="Arial"/>
          <w:lang w:eastAsia="zh-CN"/>
        </w:rPr>
      </w:pPr>
      <w:r>
        <w:rPr>
          <w:rFonts w:eastAsia="Arial"/>
          <w:lang w:eastAsia="zh-CN"/>
        </w:rPr>
        <w:t>Nevertheless, it is feasible to emulate &gt;2Tx in a 2Tx measurement by adjusting the coupling between the two PA</w:t>
      </w:r>
      <w:r w:rsidR="003338E2">
        <w:rPr>
          <w:rFonts w:eastAsia="Arial"/>
          <w:lang w:eastAsia="zh-CN"/>
        </w:rPr>
        <w:t>s</w:t>
      </w:r>
      <w:r>
        <w:rPr>
          <w:rFonts w:eastAsia="Arial"/>
          <w:lang w:eastAsia="zh-CN"/>
        </w:rPr>
        <w:t xml:space="preserve"> to be representative of more PAs coupling together.</w:t>
      </w:r>
    </w:p>
    <w:p w14:paraId="6DF53254" w14:textId="582D040D" w:rsidR="00693F98" w:rsidRDefault="00693F98" w:rsidP="00693F98">
      <w:pPr>
        <w:rPr>
          <w:rFonts w:eastAsia="Arial"/>
          <w:lang w:eastAsia="zh-CN"/>
        </w:rPr>
      </w:pPr>
      <w:r>
        <w:rPr>
          <w:rFonts w:eastAsia="Arial"/>
          <w:lang w:eastAsia="zh-CN"/>
        </w:rPr>
        <w:t>For example, for 3Tx with a 15dB coupling, it is equivalent to measure 2Tx but coupling twice the power into each PA</w:t>
      </w:r>
      <w:r w:rsidR="003338E2">
        <w:rPr>
          <w:rFonts w:eastAsia="Arial"/>
          <w:lang w:eastAsia="zh-CN"/>
        </w:rPr>
        <w:t>,</w:t>
      </w:r>
      <w:r>
        <w:rPr>
          <w:rFonts w:eastAsia="Arial"/>
          <w:lang w:eastAsia="zh-CN"/>
        </w:rPr>
        <w:t xml:space="preserve"> which is equivalent to reduce the isolation by 3dB. Assuming 4dB post-PA losses and variable antenna isolation the </w:t>
      </w:r>
      <w:r w:rsidR="008340F7">
        <w:rPr>
          <w:rFonts w:eastAsia="Arial"/>
          <w:lang w:eastAsia="zh-CN"/>
        </w:rPr>
        <w:t>T</w:t>
      </w:r>
      <w:r>
        <w:rPr>
          <w:rFonts w:eastAsia="Arial"/>
          <w:lang w:eastAsia="zh-CN"/>
        </w:rPr>
        <w:t>able below gives the equivalent 2Tx, 3Tx and 4Tx PA to PA coupling.</w:t>
      </w:r>
    </w:p>
    <w:p w14:paraId="67F7A637" w14:textId="1F9BAF33" w:rsidR="008340F7" w:rsidRDefault="008340F7" w:rsidP="008340F7">
      <w:pPr>
        <w:pStyle w:val="Caption"/>
        <w:keepNext/>
      </w:pPr>
      <w:r>
        <w:t xml:space="preserve">Table </w:t>
      </w:r>
      <w:r>
        <w:fldChar w:fldCharType="begin"/>
      </w:r>
      <w:r>
        <w:instrText xml:space="preserve"> SEQ Table \* ARABIC </w:instrText>
      </w:r>
      <w:r>
        <w:fldChar w:fldCharType="separate"/>
      </w:r>
      <w:r>
        <w:rPr>
          <w:noProof/>
        </w:rPr>
        <w:t>1</w:t>
      </w:r>
      <w:r>
        <w:fldChar w:fldCharType="end"/>
      </w:r>
      <w:r>
        <w:t>: 2Tx PA to PA isolation to emulate different 3Tx and 4Tx antenna isolations</w:t>
      </w:r>
    </w:p>
    <w:tbl>
      <w:tblPr>
        <w:tblW w:w="4379" w:type="dxa"/>
        <w:jc w:val="center"/>
        <w:tblLook w:val="04A0" w:firstRow="1" w:lastRow="0" w:firstColumn="1" w:lastColumn="0" w:noHBand="0" w:noVBand="1"/>
      </w:tblPr>
      <w:tblGrid>
        <w:gridCol w:w="1183"/>
        <w:gridCol w:w="976"/>
        <w:gridCol w:w="740"/>
        <w:gridCol w:w="740"/>
        <w:gridCol w:w="740"/>
      </w:tblGrid>
      <w:tr w:rsidR="008340F7" w:rsidRPr="008340F7" w14:paraId="27BDAE80" w14:textId="77777777" w:rsidTr="008340F7">
        <w:trPr>
          <w:trHeight w:val="300"/>
          <w:jc w:val="center"/>
        </w:trPr>
        <w:tc>
          <w:tcPr>
            <w:tcW w:w="118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77C8F2C"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 xml:space="preserve">post-PA </w:t>
            </w:r>
            <w:r w:rsidRPr="008340F7">
              <w:rPr>
                <w:rFonts w:asciiTheme="minorHAnsi" w:hAnsiTheme="minorHAnsi" w:cstheme="minorHAnsi"/>
                <w:color w:val="000000"/>
                <w:sz w:val="18"/>
                <w:szCs w:val="18"/>
                <w:lang w:val="en-US" w:eastAsia="en-US"/>
              </w:rPr>
              <w:br/>
              <w:t>losses</w:t>
            </w:r>
          </w:p>
        </w:tc>
        <w:tc>
          <w:tcPr>
            <w:tcW w:w="9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08D4B7F"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Antenna Isolation</w:t>
            </w:r>
          </w:p>
        </w:tc>
        <w:tc>
          <w:tcPr>
            <w:tcW w:w="22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796300A"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2Tx PA to PA isolation</w:t>
            </w:r>
          </w:p>
        </w:tc>
      </w:tr>
      <w:tr w:rsidR="008340F7" w:rsidRPr="008340F7" w14:paraId="43BFAD54" w14:textId="77777777" w:rsidTr="008340F7">
        <w:trPr>
          <w:trHeight w:val="300"/>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32DC2730" w14:textId="77777777" w:rsidR="008340F7" w:rsidRPr="008340F7" w:rsidRDefault="008340F7" w:rsidP="008340F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14:paraId="42D8293D" w14:textId="77777777" w:rsidR="008340F7" w:rsidRPr="008340F7" w:rsidRDefault="008340F7" w:rsidP="008340F7">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740" w:type="dxa"/>
            <w:tcBorders>
              <w:top w:val="nil"/>
              <w:left w:val="nil"/>
              <w:bottom w:val="single" w:sz="4" w:space="0" w:color="auto"/>
              <w:right w:val="single" w:sz="4" w:space="0" w:color="auto"/>
            </w:tcBorders>
            <w:shd w:val="clear" w:color="auto" w:fill="auto"/>
            <w:noWrap/>
            <w:vAlign w:val="bottom"/>
            <w:hideMark/>
          </w:tcPr>
          <w:p w14:paraId="79B2E9F7"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2Tx</w:t>
            </w:r>
          </w:p>
        </w:tc>
        <w:tc>
          <w:tcPr>
            <w:tcW w:w="740" w:type="dxa"/>
            <w:tcBorders>
              <w:top w:val="nil"/>
              <w:left w:val="nil"/>
              <w:bottom w:val="single" w:sz="4" w:space="0" w:color="auto"/>
              <w:right w:val="single" w:sz="4" w:space="0" w:color="auto"/>
            </w:tcBorders>
            <w:shd w:val="clear" w:color="auto" w:fill="auto"/>
            <w:noWrap/>
            <w:vAlign w:val="bottom"/>
            <w:hideMark/>
          </w:tcPr>
          <w:p w14:paraId="5FC69CA5"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3Tx</w:t>
            </w:r>
          </w:p>
        </w:tc>
        <w:tc>
          <w:tcPr>
            <w:tcW w:w="740" w:type="dxa"/>
            <w:tcBorders>
              <w:top w:val="nil"/>
              <w:left w:val="nil"/>
              <w:bottom w:val="single" w:sz="4" w:space="0" w:color="auto"/>
              <w:right w:val="single" w:sz="4" w:space="0" w:color="auto"/>
            </w:tcBorders>
            <w:shd w:val="clear" w:color="auto" w:fill="auto"/>
            <w:noWrap/>
            <w:vAlign w:val="bottom"/>
            <w:hideMark/>
          </w:tcPr>
          <w:p w14:paraId="61743FC7"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4Tx</w:t>
            </w:r>
          </w:p>
        </w:tc>
      </w:tr>
      <w:tr w:rsidR="008340F7" w:rsidRPr="008340F7" w14:paraId="25E15CF6" w14:textId="77777777" w:rsidTr="008340F7">
        <w:trPr>
          <w:trHeight w:val="300"/>
          <w:jc w:val="center"/>
        </w:trPr>
        <w:tc>
          <w:tcPr>
            <w:tcW w:w="1183" w:type="dxa"/>
            <w:tcBorders>
              <w:top w:val="nil"/>
              <w:left w:val="single" w:sz="4" w:space="0" w:color="auto"/>
              <w:bottom w:val="single" w:sz="4" w:space="0" w:color="auto"/>
              <w:right w:val="single" w:sz="4" w:space="0" w:color="auto"/>
            </w:tcBorders>
            <w:shd w:val="clear" w:color="auto" w:fill="auto"/>
            <w:noWrap/>
            <w:vAlign w:val="bottom"/>
            <w:hideMark/>
          </w:tcPr>
          <w:p w14:paraId="2B6948E8"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4.0</w:t>
            </w:r>
          </w:p>
        </w:tc>
        <w:tc>
          <w:tcPr>
            <w:tcW w:w="976" w:type="dxa"/>
            <w:tcBorders>
              <w:top w:val="nil"/>
              <w:left w:val="nil"/>
              <w:bottom w:val="single" w:sz="4" w:space="0" w:color="auto"/>
              <w:right w:val="single" w:sz="4" w:space="0" w:color="auto"/>
            </w:tcBorders>
            <w:shd w:val="clear" w:color="auto" w:fill="auto"/>
            <w:noWrap/>
            <w:vAlign w:val="bottom"/>
            <w:hideMark/>
          </w:tcPr>
          <w:p w14:paraId="011EBA83"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10.0</w:t>
            </w:r>
          </w:p>
        </w:tc>
        <w:tc>
          <w:tcPr>
            <w:tcW w:w="740" w:type="dxa"/>
            <w:tcBorders>
              <w:top w:val="nil"/>
              <w:left w:val="nil"/>
              <w:bottom w:val="single" w:sz="4" w:space="0" w:color="auto"/>
              <w:right w:val="single" w:sz="4" w:space="0" w:color="auto"/>
            </w:tcBorders>
            <w:shd w:val="clear" w:color="auto" w:fill="auto"/>
            <w:noWrap/>
            <w:vAlign w:val="bottom"/>
            <w:hideMark/>
          </w:tcPr>
          <w:p w14:paraId="12E5D8FB"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18.0</w:t>
            </w:r>
          </w:p>
        </w:tc>
        <w:tc>
          <w:tcPr>
            <w:tcW w:w="740" w:type="dxa"/>
            <w:tcBorders>
              <w:top w:val="nil"/>
              <w:left w:val="nil"/>
              <w:bottom w:val="single" w:sz="4" w:space="0" w:color="auto"/>
              <w:right w:val="single" w:sz="4" w:space="0" w:color="auto"/>
            </w:tcBorders>
            <w:shd w:val="clear" w:color="auto" w:fill="auto"/>
            <w:noWrap/>
            <w:vAlign w:val="bottom"/>
            <w:hideMark/>
          </w:tcPr>
          <w:p w14:paraId="16C1E12A"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15.0</w:t>
            </w:r>
          </w:p>
        </w:tc>
        <w:tc>
          <w:tcPr>
            <w:tcW w:w="740" w:type="dxa"/>
            <w:tcBorders>
              <w:top w:val="nil"/>
              <w:left w:val="nil"/>
              <w:bottom w:val="single" w:sz="4" w:space="0" w:color="auto"/>
              <w:right w:val="single" w:sz="4" w:space="0" w:color="auto"/>
            </w:tcBorders>
            <w:shd w:val="clear" w:color="auto" w:fill="auto"/>
            <w:noWrap/>
            <w:vAlign w:val="bottom"/>
            <w:hideMark/>
          </w:tcPr>
          <w:p w14:paraId="26E7CE48"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highlight w:val="yellow"/>
                <w:lang w:val="en-US" w:eastAsia="en-US"/>
              </w:rPr>
            </w:pPr>
            <w:r w:rsidRPr="008340F7">
              <w:rPr>
                <w:rFonts w:asciiTheme="minorHAnsi" w:hAnsiTheme="minorHAnsi" w:cstheme="minorHAnsi"/>
                <w:color w:val="000000"/>
                <w:sz w:val="18"/>
                <w:szCs w:val="18"/>
                <w:highlight w:val="yellow"/>
                <w:lang w:val="en-US" w:eastAsia="en-US"/>
              </w:rPr>
              <w:t>13.2</w:t>
            </w:r>
          </w:p>
        </w:tc>
      </w:tr>
      <w:tr w:rsidR="008340F7" w:rsidRPr="008340F7" w14:paraId="17E5FE11" w14:textId="77777777" w:rsidTr="008340F7">
        <w:trPr>
          <w:trHeight w:val="300"/>
          <w:jc w:val="center"/>
        </w:trPr>
        <w:tc>
          <w:tcPr>
            <w:tcW w:w="1183" w:type="dxa"/>
            <w:tcBorders>
              <w:top w:val="nil"/>
              <w:left w:val="single" w:sz="4" w:space="0" w:color="auto"/>
              <w:bottom w:val="single" w:sz="4" w:space="0" w:color="auto"/>
              <w:right w:val="single" w:sz="4" w:space="0" w:color="auto"/>
            </w:tcBorders>
            <w:shd w:val="clear" w:color="auto" w:fill="auto"/>
            <w:noWrap/>
            <w:vAlign w:val="bottom"/>
            <w:hideMark/>
          </w:tcPr>
          <w:p w14:paraId="51B81F6C"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4.0</w:t>
            </w:r>
          </w:p>
        </w:tc>
        <w:tc>
          <w:tcPr>
            <w:tcW w:w="976" w:type="dxa"/>
            <w:tcBorders>
              <w:top w:val="nil"/>
              <w:left w:val="nil"/>
              <w:bottom w:val="single" w:sz="4" w:space="0" w:color="auto"/>
              <w:right w:val="single" w:sz="4" w:space="0" w:color="auto"/>
            </w:tcBorders>
            <w:shd w:val="clear" w:color="auto" w:fill="auto"/>
            <w:noWrap/>
            <w:vAlign w:val="bottom"/>
            <w:hideMark/>
          </w:tcPr>
          <w:p w14:paraId="1F9A5076"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15.0</w:t>
            </w:r>
          </w:p>
        </w:tc>
        <w:tc>
          <w:tcPr>
            <w:tcW w:w="740" w:type="dxa"/>
            <w:tcBorders>
              <w:top w:val="nil"/>
              <w:left w:val="nil"/>
              <w:bottom w:val="single" w:sz="4" w:space="0" w:color="auto"/>
              <w:right w:val="single" w:sz="4" w:space="0" w:color="auto"/>
            </w:tcBorders>
            <w:shd w:val="clear" w:color="auto" w:fill="auto"/>
            <w:noWrap/>
            <w:vAlign w:val="bottom"/>
            <w:hideMark/>
          </w:tcPr>
          <w:p w14:paraId="7E0D6EF8"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23.0</w:t>
            </w:r>
          </w:p>
        </w:tc>
        <w:tc>
          <w:tcPr>
            <w:tcW w:w="740" w:type="dxa"/>
            <w:tcBorders>
              <w:top w:val="nil"/>
              <w:left w:val="nil"/>
              <w:bottom w:val="single" w:sz="4" w:space="0" w:color="auto"/>
              <w:right w:val="single" w:sz="4" w:space="0" w:color="auto"/>
            </w:tcBorders>
            <w:shd w:val="clear" w:color="auto" w:fill="auto"/>
            <w:noWrap/>
            <w:vAlign w:val="bottom"/>
            <w:hideMark/>
          </w:tcPr>
          <w:p w14:paraId="64671175"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20.0</w:t>
            </w:r>
          </w:p>
        </w:tc>
        <w:tc>
          <w:tcPr>
            <w:tcW w:w="740" w:type="dxa"/>
            <w:tcBorders>
              <w:top w:val="nil"/>
              <w:left w:val="nil"/>
              <w:bottom w:val="single" w:sz="4" w:space="0" w:color="auto"/>
              <w:right w:val="single" w:sz="4" w:space="0" w:color="auto"/>
            </w:tcBorders>
            <w:shd w:val="clear" w:color="auto" w:fill="auto"/>
            <w:noWrap/>
            <w:vAlign w:val="bottom"/>
            <w:hideMark/>
          </w:tcPr>
          <w:p w14:paraId="6115AEF6"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highlight w:val="yellow"/>
                <w:lang w:val="en-US" w:eastAsia="en-US"/>
              </w:rPr>
            </w:pPr>
            <w:r w:rsidRPr="008340F7">
              <w:rPr>
                <w:rFonts w:asciiTheme="minorHAnsi" w:hAnsiTheme="minorHAnsi" w:cstheme="minorHAnsi"/>
                <w:color w:val="000000"/>
                <w:sz w:val="18"/>
                <w:szCs w:val="18"/>
                <w:highlight w:val="yellow"/>
                <w:lang w:val="en-US" w:eastAsia="en-US"/>
              </w:rPr>
              <w:t>18.2</w:t>
            </w:r>
          </w:p>
        </w:tc>
      </w:tr>
      <w:tr w:rsidR="008340F7" w:rsidRPr="008340F7" w14:paraId="7E60C594" w14:textId="77777777" w:rsidTr="008340F7">
        <w:trPr>
          <w:trHeight w:val="300"/>
          <w:jc w:val="center"/>
        </w:trPr>
        <w:tc>
          <w:tcPr>
            <w:tcW w:w="1183" w:type="dxa"/>
            <w:tcBorders>
              <w:top w:val="nil"/>
              <w:left w:val="single" w:sz="4" w:space="0" w:color="auto"/>
              <w:bottom w:val="single" w:sz="4" w:space="0" w:color="auto"/>
              <w:right w:val="single" w:sz="4" w:space="0" w:color="auto"/>
            </w:tcBorders>
            <w:shd w:val="clear" w:color="auto" w:fill="auto"/>
            <w:noWrap/>
            <w:vAlign w:val="bottom"/>
            <w:hideMark/>
          </w:tcPr>
          <w:p w14:paraId="6D509ED3"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4.0</w:t>
            </w:r>
          </w:p>
        </w:tc>
        <w:tc>
          <w:tcPr>
            <w:tcW w:w="976" w:type="dxa"/>
            <w:tcBorders>
              <w:top w:val="nil"/>
              <w:left w:val="nil"/>
              <w:bottom w:val="single" w:sz="4" w:space="0" w:color="auto"/>
              <w:right w:val="single" w:sz="4" w:space="0" w:color="auto"/>
            </w:tcBorders>
            <w:shd w:val="clear" w:color="auto" w:fill="auto"/>
            <w:noWrap/>
            <w:vAlign w:val="bottom"/>
            <w:hideMark/>
          </w:tcPr>
          <w:p w14:paraId="48E9FDE3"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20.0</w:t>
            </w:r>
          </w:p>
        </w:tc>
        <w:tc>
          <w:tcPr>
            <w:tcW w:w="740" w:type="dxa"/>
            <w:tcBorders>
              <w:top w:val="nil"/>
              <w:left w:val="nil"/>
              <w:bottom w:val="single" w:sz="4" w:space="0" w:color="auto"/>
              <w:right w:val="single" w:sz="4" w:space="0" w:color="auto"/>
            </w:tcBorders>
            <w:shd w:val="clear" w:color="auto" w:fill="auto"/>
            <w:noWrap/>
            <w:vAlign w:val="bottom"/>
            <w:hideMark/>
          </w:tcPr>
          <w:p w14:paraId="53BDC368"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28.0</w:t>
            </w:r>
          </w:p>
        </w:tc>
        <w:tc>
          <w:tcPr>
            <w:tcW w:w="740" w:type="dxa"/>
            <w:tcBorders>
              <w:top w:val="nil"/>
              <w:left w:val="nil"/>
              <w:bottom w:val="single" w:sz="4" w:space="0" w:color="auto"/>
              <w:right w:val="single" w:sz="4" w:space="0" w:color="auto"/>
            </w:tcBorders>
            <w:shd w:val="clear" w:color="auto" w:fill="auto"/>
            <w:noWrap/>
            <w:vAlign w:val="bottom"/>
            <w:hideMark/>
          </w:tcPr>
          <w:p w14:paraId="31FE53BC"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25.0</w:t>
            </w:r>
          </w:p>
        </w:tc>
        <w:tc>
          <w:tcPr>
            <w:tcW w:w="740" w:type="dxa"/>
            <w:tcBorders>
              <w:top w:val="nil"/>
              <w:left w:val="nil"/>
              <w:bottom w:val="single" w:sz="4" w:space="0" w:color="auto"/>
              <w:right w:val="single" w:sz="4" w:space="0" w:color="auto"/>
            </w:tcBorders>
            <w:shd w:val="clear" w:color="auto" w:fill="auto"/>
            <w:noWrap/>
            <w:vAlign w:val="bottom"/>
            <w:hideMark/>
          </w:tcPr>
          <w:p w14:paraId="04DF1CCE"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highlight w:val="yellow"/>
                <w:lang w:val="en-US" w:eastAsia="en-US"/>
              </w:rPr>
            </w:pPr>
            <w:r w:rsidRPr="008340F7">
              <w:rPr>
                <w:rFonts w:asciiTheme="minorHAnsi" w:hAnsiTheme="minorHAnsi" w:cstheme="minorHAnsi"/>
                <w:color w:val="000000"/>
                <w:sz w:val="18"/>
                <w:szCs w:val="18"/>
                <w:highlight w:val="yellow"/>
                <w:lang w:val="en-US" w:eastAsia="en-US"/>
              </w:rPr>
              <w:t>23.2</w:t>
            </w:r>
          </w:p>
        </w:tc>
      </w:tr>
      <w:tr w:rsidR="008340F7" w:rsidRPr="008340F7" w14:paraId="66F44468" w14:textId="77777777" w:rsidTr="008340F7">
        <w:trPr>
          <w:trHeight w:val="300"/>
          <w:jc w:val="center"/>
        </w:trPr>
        <w:tc>
          <w:tcPr>
            <w:tcW w:w="1183" w:type="dxa"/>
            <w:tcBorders>
              <w:top w:val="nil"/>
              <w:left w:val="single" w:sz="4" w:space="0" w:color="auto"/>
              <w:bottom w:val="single" w:sz="4" w:space="0" w:color="auto"/>
              <w:right w:val="single" w:sz="4" w:space="0" w:color="auto"/>
            </w:tcBorders>
            <w:shd w:val="clear" w:color="auto" w:fill="auto"/>
            <w:noWrap/>
            <w:vAlign w:val="bottom"/>
            <w:hideMark/>
          </w:tcPr>
          <w:p w14:paraId="6188A830"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4.0</w:t>
            </w:r>
          </w:p>
        </w:tc>
        <w:tc>
          <w:tcPr>
            <w:tcW w:w="976" w:type="dxa"/>
            <w:tcBorders>
              <w:top w:val="nil"/>
              <w:left w:val="nil"/>
              <w:bottom w:val="single" w:sz="4" w:space="0" w:color="auto"/>
              <w:right w:val="single" w:sz="4" w:space="0" w:color="auto"/>
            </w:tcBorders>
            <w:shd w:val="clear" w:color="auto" w:fill="auto"/>
            <w:noWrap/>
            <w:vAlign w:val="bottom"/>
            <w:hideMark/>
          </w:tcPr>
          <w:p w14:paraId="52A92928"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25.0</w:t>
            </w:r>
          </w:p>
        </w:tc>
        <w:tc>
          <w:tcPr>
            <w:tcW w:w="740" w:type="dxa"/>
            <w:tcBorders>
              <w:top w:val="nil"/>
              <w:left w:val="nil"/>
              <w:bottom w:val="single" w:sz="4" w:space="0" w:color="auto"/>
              <w:right w:val="single" w:sz="4" w:space="0" w:color="auto"/>
            </w:tcBorders>
            <w:shd w:val="clear" w:color="auto" w:fill="auto"/>
            <w:noWrap/>
            <w:vAlign w:val="bottom"/>
            <w:hideMark/>
          </w:tcPr>
          <w:p w14:paraId="3E9CB6B4"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33.0</w:t>
            </w:r>
          </w:p>
        </w:tc>
        <w:tc>
          <w:tcPr>
            <w:tcW w:w="740" w:type="dxa"/>
            <w:tcBorders>
              <w:top w:val="nil"/>
              <w:left w:val="nil"/>
              <w:bottom w:val="single" w:sz="4" w:space="0" w:color="auto"/>
              <w:right w:val="single" w:sz="4" w:space="0" w:color="auto"/>
            </w:tcBorders>
            <w:shd w:val="clear" w:color="auto" w:fill="auto"/>
            <w:noWrap/>
            <w:vAlign w:val="bottom"/>
            <w:hideMark/>
          </w:tcPr>
          <w:p w14:paraId="1D19E2B2"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340F7">
              <w:rPr>
                <w:rFonts w:asciiTheme="minorHAnsi" w:hAnsiTheme="minorHAnsi" w:cstheme="minorHAnsi"/>
                <w:color w:val="000000"/>
                <w:sz w:val="18"/>
                <w:szCs w:val="18"/>
                <w:lang w:val="en-US" w:eastAsia="en-US"/>
              </w:rPr>
              <w:t>30.0</w:t>
            </w:r>
          </w:p>
        </w:tc>
        <w:tc>
          <w:tcPr>
            <w:tcW w:w="740" w:type="dxa"/>
            <w:tcBorders>
              <w:top w:val="nil"/>
              <w:left w:val="nil"/>
              <w:bottom w:val="single" w:sz="4" w:space="0" w:color="auto"/>
              <w:right w:val="single" w:sz="4" w:space="0" w:color="auto"/>
            </w:tcBorders>
            <w:shd w:val="clear" w:color="auto" w:fill="auto"/>
            <w:noWrap/>
            <w:vAlign w:val="bottom"/>
            <w:hideMark/>
          </w:tcPr>
          <w:p w14:paraId="051A8F33" w14:textId="77777777" w:rsidR="008340F7" w:rsidRPr="008340F7" w:rsidRDefault="008340F7" w:rsidP="008340F7">
            <w:pPr>
              <w:overflowPunct/>
              <w:autoSpaceDE/>
              <w:autoSpaceDN/>
              <w:adjustRightInd/>
              <w:spacing w:after="0"/>
              <w:jc w:val="center"/>
              <w:textAlignment w:val="auto"/>
              <w:rPr>
                <w:rFonts w:asciiTheme="minorHAnsi" w:hAnsiTheme="minorHAnsi" w:cstheme="minorHAnsi"/>
                <w:color w:val="000000"/>
                <w:sz w:val="18"/>
                <w:szCs w:val="18"/>
                <w:highlight w:val="yellow"/>
                <w:lang w:val="en-US" w:eastAsia="en-US"/>
              </w:rPr>
            </w:pPr>
            <w:r w:rsidRPr="008340F7">
              <w:rPr>
                <w:rFonts w:asciiTheme="minorHAnsi" w:hAnsiTheme="minorHAnsi" w:cstheme="minorHAnsi"/>
                <w:color w:val="000000"/>
                <w:sz w:val="18"/>
                <w:szCs w:val="18"/>
                <w:highlight w:val="yellow"/>
                <w:lang w:val="en-US" w:eastAsia="en-US"/>
              </w:rPr>
              <w:t>28.2</w:t>
            </w:r>
          </w:p>
        </w:tc>
      </w:tr>
    </w:tbl>
    <w:p w14:paraId="123015D7" w14:textId="77777777" w:rsidR="00693F98" w:rsidRDefault="00693F98" w:rsidP="00693F98">
      <w:pPr>
        <w:rPr>
          <w:rFonts w:eastAsia="Arial"/>
          <w:lang w:eastAsia="zh-CN"/>
        </w:rPr>
      </w:pPr>
    </w:p>
    <w:p w14:paraId="184759EA" w14:textId="530657D7" w:rsidR="00693F98" w:rsidRPr="00693F98" w:rsidRDefault="008340F7" w:rsidP="00693F98">
      <w:pPr>
        <w:rPr>
          <w:rFonts w:eastAsia="Arial"/>
          <w:lang w:eastAsia="zh-CN"/>
        </w:rPr>
      </w:pPr>
      <w:r>
        <w:rPr>
          <w:rFonts w:eastAsia="Arial"/>
          <w:lang w:eastAsia="zh-CN"/>
        </w:rPr>
        <w:t>The values in the last column were used in our 2Tx measurement setup that can adjust the coupling automatically to perform the measurements disclosed in the next chapter.</w:t>
      </w:r>
    </w:p>
    <w:p w14:paraId="3C1F180C" w14:textId="7C21C4B3" w:rsidR="00442367" w:rsidRPr="00CB68D4" w:rsidRDefault="00442367" w:rsidP="00442367">
      <w:pPr>
        <w:pStyle w:val="Heading2"/>
        <w:rPr>
          <w:rFonts w:eastAsia="Arial"/>
          <w:highlight w:val="yellow"/>
          <w:lang w:eastAsia="zh-CN"/>
        </w:rPr>
      </w:pPr>
      <w:r>
        <w:rPr>
          <w:rFonts w:eastAsia="Arial"/>
          <w:lang w:eastAsia="zh-CN"/>
        </w:rPr>
        <w:t>2.</w:t>
      </w:r>
      <w:r w:rsidR="008D45A8">
        <w:rPr>
          <w:rFonts w:eastAsia="Arial"/>
          <w:lang w:eastAsia="zh-CN"/>
        </w:rPr>
        <w:t>3</w:t>
      </w:r>
      <w:r>
        <w:rPr>
          <w:rFonts w:eastAsia="Arial"/>
          <w:lang w:eastAsia="zh-CN"/>
        </w:rPr>
        <w:t xml:space="preserve"> </w:t>
      </w:r>
      <w:r w:rsidR="00DB1472">
        <w:rPr>
          <w:rFonts w:eastAsia="Arial"/>
          <w:lang w:eastAsia="zh-CN"/>
        </w:rPr>
        <w:t>2Tx measurement results emulating 4Tx</w:t>
      </w:r>
    </w:p>
    <w:p w14:paraId="0A161359" w14:textId="41892EC2" w:rsidR="00DB1472" w:rsidRDefault="00DB1472" w:rsidP="00DB1472">
      <w:pPr>
        <w:spacing w:after="0"/>
      </w:pPr>
      <w:r>
        <w:t xml:space="preserve">Table </w:t>
      </w:r>
      <w:r w:rsidR="008340F7">
        <w:t>2</w:t>
      </w:r>
      <w:r>
        <w:t xml:space="preserve"> and </w:t>
      </w:r>
      <w:r w:rsidR="003338E2">
        <w:t xml:space="preserve">Table </w:t>
      </w:r>
      <w:r w:rsidR="008340F7">
        <w:t>3</w:t>
      </w:r>
      <w:r>
        <w:t xml:space="preserve"> provides the RAW measured data for SEM</w:t>
      </w:r>
      <w:r w:rsidR="003338E2">
        <w:t xml:space="preserve"> </w:t>
      </w:r>
      <w:r w:rsidR="0071274D">
        <w:t>(high/low)</w:t>
      </w:r>
      <w:r>
        <w:t xml:space="preserve"> and ACLR</w:t>
      </w:r>
      <w:r w:rsidR="003338E2">
        <w:t xml:space="preserve"> </w:t>
      </w:r>
      <w:r w:rsidR="0071274D">
        <w:t>(high/low)</w:t>
      </w:r>
      <w:r>
        <w:t xml:space="preserve"> margin CP-OFDM and DFT-s-OFDM respectively with:</w:t>
      </w:r>
    </w:p>
    <w:p w14:paraId="0BF0E5E0" w14:textId="77777777" w:rsidR="00DB1472" w:rsidRDefault="00DB1472" w:rsidP="00DB1472">
      <w:pPr>
        <w:pStyle w:val="ListParagraph"/>
        <w:numPr>
          <w:ilvl w:val="0"/>
          <w:numId w:val="51"/>
        </w:numPr>
        <w:spacing w:after="0"/>
        <w:ind w:firstLineChars="0"/>
      </w:pPr>
      <w:r>
        <w:t>ACLR target of 34dB agreed for PC1 NTN</w:t>
      </w:r>
    </w:p>
    <w:p w14:paraId="33AF70BF" w14:textId="77777777" w:rsidR="00DB1472" w:rsidRDefault="00DB1472" w:rsidP="00DB1472">
      <w:pPr>
        <w:pStyle w:val="ListParagraph"/>
        <w:numPr>
          <w:ilvl w:val="0"/>
          <w:numId w:val="51"/>
        </w:numPr>
        <w:spacing w:after="0"/>
        <w:ind w:firstLineChars="0"/>
      </w:pPr>
      <w:r>
        <w:t>SEM target+3 dB to emulate a 4Tx sum based on 2Tx measurement</w:t>
      </w:r>
    </w:p>
    <w:p w14:paraId="6C852AAD" w14:textId="77777777" w:rsidR="00DB1472" w:rsidRDefault="00DB1472" w:rsidP="00DB1472">
      <w:pPr>
        <w:pStyle w:val="ListParagraph"/>
        <w:numPr>
          <w:ilvl w:val="0"/>
          <w:numId w:val="51"/>
        </w:numPr>
        <w:spacing w:after="0"/>
        <w:ind w:firstLineChars="0"/>
      </w:pPr>
      <w:r>
        <w:t>5/10/20/50MHz CBW with 15kHz SCS and 100MHz with 30kHz SCS</w:t>
      </w:r>
    </w:p>
    <w:p w14:paraId="4BC3193F" w14:textId="77777777" w:rsidR="00DB1472" w:rsidRDefault="00DB1472" w:rsidP="00DB1472">
      <w:pPr>
        <w:pStyle w:val="ListParagraph"/>
        <w:numPr>
          <w:ilvl w:val="0"/>
          <w:numId w:val="51"/>
        </w:numPr>
        <w:spacing w:after="0"/>
        <w:ind w:firstLineChars="0"/>
      </w:pPr>
      <w:r>
        <w:t>Different equivalent 4Tx antenna isolation levels of 10/15/20/25dB emulated with a 2xPC2 2Tx measurement modelling the equivalent coupling of 3 paths into one.</w:t>
      </w:r>
    </w:p>
    <w:p w14:paraId="16AC5D08" w14:textId="374E7F9F" w:rsidR="00DB1472" w:rsidRDefault="00670D5E" w:rsidP="00DB1472">
      <w:pPr>
        <w:pStyle w:val="ListParagraph"/>
        <w:numPr>
          <w:ilvl w:val="0"/>
          <w:numId w:val="51"/>
        </w:numPr>
        <w:spacing w:after="0"/>
        <w:ind w:firstLineChars="0"/>
      </w:pPr>
      <w:r>
        <w:t xml:space="preserve">QPSK </w:t>
      </w:r>
      <w:r w:rsidR="00DB1472">
        <w:t>Inner, outer/full and outer/edge allocations</w:t>
      </w:r>
    </w:p>
    <w:p w14:paraId="6D79B8E5" w14:textId="6FE3F23D" w:rsidR="00DB1472" w:rsidRDefault="00DB1472" w:rsidP="00DB1472">
      <w:pPr>
        <w:pStyle w:val="ListParagraph"/>
        <w:numPr>
          <w:ilvl w:val="0"/>
          <w:numId w:val="51"/>
        </w:numPr>
        <w:spacing w:after="0"/>
        <w:ind w:firstLineChars="0"/>
      </w:pPr>
      <w:r>
        <w:t>MPR level where at least one isolation scenario meet</w:t>
      </w:r>
      <w:r w:rsidR="00670D5E">
        <w:t>s</w:t>
      </w:r>
      <w:r>
        <w:t xml:space="preserve"> requirements (when </w:t>
      </w:r>
      <w:proofErr w:type="gramStart"/>
      <w:r w:rsidR="006D1749">
        <w:t>possible</w:t>
      </w:r>
      <w:proofErr w:type="gramEnd"/>
      <w:r w:rsidR="00670D5E">
        <w:t xml:space="preserve"> within the measured range</w:t>
      </w:r>
      <w:r>
        <w:t>) and the 1dB less MPR showing fails</w:t>
      </w:r>
    </w:p>
    <w:p w14:paraId="71B723D9" w14:textId="2DEA7ACF" w:rsidR="00DB1472" w:rsidRDefault="00DB1472" w:rsidP="00DB1472">
      <w:pPr>
        <w:pStyle w:val="ListParagraph"/>
        <w:numPr>
          <w:ilvl w:val="0"/>
          <w:numId w:val="51"/>
        </w:numPr>
        <w:spacing w:after="0"/>
        <w:ind w:firstLineChars="0"/>
      </w:pPr>
      <w:r>
        <w:t>NR PC2 PAs are calibrated with 31dB ACLR at MPR1 for 20MHz QPSK DFT-s-OFDM 100RB0 with 4dB post PA losses.</w:t>
      </w:r>
    </w:p>
    <w:p w14:paraId="19E72303" w14:textId="023467EF" w:rsidR="00DB1472" w:rsidRDefault="00DB1472" w:rsidP="00DB1472">
      <w:pPr>
        <w:pStyle w:val="Caption"/>
        <w:keepNext/>
      </w:pPr>
      <w:r>
        <w:lastRenderedPageBreak/>
        <w:t xml:space="preserve">Table </w:t>
      </w:r>
      <w:r w:rsidR="008340F7">
        <w:t>2</w:t>
      </w:r>
      <w:r>
        <w:t>: ACLR and SEM margins for CP-OFDM</w:t>
      </w:r>
    </w:p>
    <w:p w14:paraId="5336E236" w14:textId="479CBF28" w:rsidR="00DB1472" w:rsidRDefault="0071274D" w:rsidP="0071274D">
      <w:pPr>
        <w:jc w:val="center"/>
        <w:rPr>
          <w:lang w:val="en-US"/>
        </w:rPr>
      </w:pPr>
      <w:r w:rsidRPr="0071274D">
        <w:rPr>
          <w:noProof/>
        </w:rPr>
        <w:drawing>
          <wp:inline distT="0" distB="0" distL="0" distR="0" wp14:anchorId="0552A496" wp14:editId="6E3A24A5">
            <wp:extent cx="6305550" cy="6486525"/>
            <wp:effectExtent l="0" t="0" r="0" b="9525"/>
            <wp:docPr id="206740159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05550" cy="6486525"/>
                    </a:xfrm>
                    <a:prstGeom prst="rect">
                      <a:avLst/>
                    </a:prstGeom>
                    <a:noFill/>
                    <a:ln>
                      <a:noFill/>
                    </a:ln>
                  </pic:spPr>
                </pic:pic>
              </a:graphicData>
            </a:graphic>
          </wp:inline>
        </w:drawing>
      </w:r>
    </w:p>
    <w:p w14:paraId="791C613F" w14:textId="516F9341" w:rsidR="0071274D" w:rsidRPr="00C65A6B" w:rsidRDefault="0071274D" w:rsidP="0071274D">
      <w:pPr>
        <w:spacing w:after="0"/>
        <w:rPr>
          <w:rFonts w:eastAsia="Arial"/>
          <w:b/>
          <w:bCs/>
          <w:lang w:val="en-US"/>
        </w:rPr>
      </w:pPr>
      <w:r w:rsidRPr="00C65A6B">
        <w:rPr>
          <w:rFonts w:eastAsia="Arial"/>
          <w:b/>
          <w:bCs/>
          <w:lang w:val="en-US"/>
        </w:rPr>
        <w:t>Observations</w:t>
      </w:r>
      <w:r>
        <w:rPr>
          <w:rFonts w:eastAsia="Arial"/>
          <w:b/>
          <w:bCs/>
          <w:lang w:val="en-US"/>
        </w:rPr>
        <w:t xml:space="preserve"> on CP-OFDM</w:t>
      </w:r>
      <w:r w:rsidRPr="00C65A6B">
        <w:rPr>
          <w:rFonts w:eastAsia="Arial"/>
          <w:b/>
          <w:bCs/>
          <w:lang w:val="en-US"/>
        </w:rPr>
        <w:t>:</w:t>
      </w:r>
    </w:p>
    <w:p w14:paraId="7ADBCC1E" w14:textId="64A6CCC6" w:rsidR="0071274D" w:rsidRDefault="0071274D" w:rsidP="0071274D">
      <w:pPr>
        <w:pStyle w:val="ListParagraph"/>
        <w:numPr>
          <w:ilvl w:val="0"/>
          <w:numId w:val="26"/>
        </w:numPr>
        <w:spacing w:after="0"/>
        <w:ind w:firstLineChars="0"/>
        <w:rPr>
          <w:rFonts w:eastAsia="Arial"/>
          <w:b/>
          <w:bCs/>
          <w:lang w:val="en-US" w:eastAsia="zh-CN"/>
        </w:rPr>
      </w:pPr>
      <w:r>
        <w:rPr>
          <w:rFonts w:eastAsia="Arial"/>
          <w:b/>
          <w:bCs/>
          <w:lang w:val="en-US" w:eastAsia="zh-CN"/>
        </w:rPr>
        <w:t>As expected, the performance improves with higher antenna isolation</w:t>
      </w:r>
    </w:p>
    <w:p w14:paraId="1B2686F3" w14:textId="49CE1ED7" w:rsidR="00AC34E2" w:rsidRDefault="0071274D" w:rsidP="0071274D">
      <w:pPr>
        <w:pStyle w:val="ListParagraph"/>
        <w:numPr>
          <w:ilvl w:val="0"/>
          <w:numId w:val="26"/>
        </w:numPr>
        <w:spacing w:after="0"/>
        <w:ind w:firstLineChars="0"/>
        <w:rPr>
          <w:rFonts w:eastAsia="Arial"/>
          <w:b/>
          <w:bCs/>
          <w:lang w:val="en-US" w:eastAsia="zh-CN"/>
        </w:rPr>
      </w:pPr>
      <w:r w:rsidRPr="0071274D">
        <w:rPr>
          <w:rFonts w:eastAsia="Arial"/>
          <w:b/>
          <w:bCs/>
          <w:lang w:val="en-US" w:eastAsia="zh-CN"/>
        </w:rPr>
        <w:t>Inner allocations (maximum LCRB)</w:t>
      </w:r>
      <w:r w:rsidR="00AC34E2">
        <w:rPr>
          <w:rFonts w:eastAsia="Arial"/>
          <w:b/>
          <w:bCs/>
          <w:lang w:val="en-US" w:eastAsia="zh-CN"/>
        </w:rPr>
        <w:t xml:space="preserve"> at</w:t>
      </w:r>
      <w:r w:rsidRPr="0071274D">
        <w:rPr>
          <w:rFonts w:eastAsia="Arial"/>
          <w:b/>
          <w:bCs/>
          <w:lang w:val="en-US" w:eastAsia="zh-CN"/>
        </w:rPr>
        <w:t xml:space="preserve"> </w:t>
      </w:r>
      <w:r w:rsidR="00AC34E2">
        <w:rPr>
          <w:rFonts w:eastAsia="Arial"/>
          <w:b/>
          <w:bCs/>
          <w:lang w:val="en-US" w:eastAsia="zh-CN"/>
        </w:rPr>
        <w:t>1dB MPR versus 31dBm</w:t>
      </w:r>
      <w:r w:rsidR="00AC34E2" w:rsidRPr="0071274D">
        <w:rPr>
          <w:rFonts w:eastAsia="Arial"/>
          <w:b/>
          <w:bCs/>
          <w:lang w:val="en-US" w:eastAsia="zh-CN"/>
        </w:rPr>
        <w:t xml:space="preserve"> </w:t>
      </w:r>
      <w:r w:rsidRPr="0071274D">
        <w:rPr>
          <w:rFonts w:eastAsia="Arial"/>
          <w:b/>
          <w:bCs/>
          <w:lang w:val="en-US" w:eastAsia="zh-CN"/>
        </w:rPr>
        <w:t>pass at</w:t>
      </w:r>
      <w:r>
        <w:rPr>
          <w:rFonts w:eastAsia="Arial"/>
          <w:b/>
          <w:bCs/>
          <w:lang w:val="en-US" w:eastAsia="zh-CN"/>
        </w:rPr>
        <w:t xml:space="preserve"> all antenna isolation</w:t>
      </w:r>
      <w:r w:rsidR="00AC34E2">
        <w:rPr>
          <w:rFonts w:eastAsia="Arial"/>
          <w:b/>
          <w:bCs/>
          <w:lang w:val="en-US" w:eastAsia="zh-CN"/>
        </w:rPr>
        <w:t>.</w:t>
      </w:r>
    </w:p>
    <w:p w14:paraId="50CBB1FC" w14:textId="733A3595" w:rsidR="0071274D" w:rsidRDefault="0071274D" w:rsidP="00AC34E2">
      <w:pPr>
        <w:pStyle w:val="ListParagraph"/>
        <w:numPr>
          <w:ilvl w:val="1"/>
          <w:numId w:val="26"/>
        </w:numPr>
        <w:spacing w:after="0"/>
        <w:ind w:firstLineChars="0"/>
        <w:rPr>
          <w:rFonts w:eastAsia="Arial"/>
          <w:b/>
          <w:bCs/>
          <w:lang w:val="en-US" w:eastAsia="zh-CN"/>
        </w:rPr>
      </w:pPr>
      <w:r>
        <w:rPr>
          <w:rFonts w:eastAsia="Arial"/>
          <w:b/>
          <w:bCs/>
          <w:lang w:val="en-US" w:eastAsia="zh-CN"/>
        </w:rPr>
        <w:t>ACLR is marginal for 100MHz and 10dB antenna isolation</w:t>
      </w:r>
    </w:p>
    <w:p w14:paraId="1AE6C53C" w14:textId="5E5966AA" w:rsidR="00AC34E2" w:rsidRDefault="0071274D" w:rsidP="0071274D">
      <w:pPr>
        <w:pStyle w:val="ListParagraph"/>
        <w:numPr>
          <w:ilvl w:val="0"/>
          <w:numId w:val="26"/>
        </w:numPr>
        <w:spacing w:after="0"/>
        <w:ind w:firstLineChars="0"/>
        <w:rPr>
          <w:rFonts w:eastAsia="Arial"/>
          <w:b/>
          <w:bCs/>
          <w:lang w:val="en-US" w:eastAsia="zh-CN"/>
        </w:rPr>
      </w:pPr>
      <w:r w:rsidRPr="0071274D">
        <w:rPr>
          <w:rFonts w:eastAsia="Arial"/>
          <w:b/>
          <w:bCs/>
          <w:lang w:val="en-US" w:eastAsia="zh-CN"/>
        </w:rPr>
        <w:t xml:space="preserve">Inner allocations (maximum LCRB) </w:t>
      </w:r>
      <w:r w:rsidR="00AC34E2">
        <w:rPr>
          <w:rFonts w:eastAsia="Arial"/>
          <w:b/>
          <w:bCs/>
          <w:lang w:val="en-US" w:eastAsia="zh-CN"/>
        </w:rPr>
        <w:t xml:space="preserve">at 0dB MPR versus 31dBm </w:t>
      </w:r>
      <w:r>
        <w:rPr>
          <w:rFonts w:eastAsia="Arial"/>
          <w:b/>
          <w:bCs/>
          <w:lang w:val="en-US" w:eastAsia="zh-CN"/>
        </w:rPr>
        <w:t>fail</w:t>
      </w:r>
      <w:r w:rsidR="00AC34E2">
        <w:rPr>
          <w:rFonts w:eastAsia="Arial"/>
          <w:b/>
          <w:bCs/>
          <w:lang w:val="en-US" w:eastAsia="zh-CN"/>
        </w:rPr>
        <w:t xml:space="preserve"> ACLR and/or SEM</w:t>
      </w:r>
      <w:r w:rsidRPr="0071274D">
        <w:rPr>
          <w:rFonts w:eastAsia="Arial"/>
          <w:b/>
          <w:bCs/>
          <w:lang w:val="en-US" w:eastAsia="zh-CN"/>
        </w:rPr>
        <w:t xml:space="preserve"> at</w:t>
      </w:r>
      <w:r>
        <w:rPr>
          <w:rFonts w:eastAsia="Arial"/>
          <w:b/>
          <w:bCs/>
          <w:lang w:val="en-US" w:eastAsia="zh-CN"/>
        </w:rPr>
        <w:t xml:space="preserve"> all antenna isolation</w:t>
      </w:r>
      <w:r w:rsidR="00AC34E2">
        <w:rPr>
          <w:rFonts w:eastAsia="Arial"/>
          <w:b/>
          <w:bCs/>
          <w:lang w:val="en-US" w:eastAsia="zh-CN"/>
        </w:rPr>
        <w:t>.</w:t>
      </w:r>
    </w:p>
    <w:p w14:paraId="27C2E841" w14:textId="1B4AB384" w:rsidR="0071274D" w:rsidRDefault="00AC34E2" w:rsidP="00AC34E2">
      <w:pPr>
        <w:pStyle w:val="ListParagraph"/>
        <w:numPr>
          <w:ilvl w:val="1"/>
          <w:numId w:val="26"/>
        </w:numPr>
        <w:spacing w:after="0"/>
        <w:ind w:firstLineChars="0"/>
        <w:rPr>
          <w:rFonts w:eastAsia="Arial"/>
          <w:b/>
          <w:bCs/>
          <w:lang w:val="en-US" w:eastAsia="zh-CN"/>
        </w:rPr>
      </w:pPr>
      <w:r>
        <w:rPr>
          <w:rFonts w:eastAsia="Arial"/>
          <w:b/>
          <w:bCs/>
          <w:lang w:val="en-US" w:eastAsia="zh-CN"/>
        </w:rPr>
        <w:t>E</w:t>
      </w:r>
      <w:r w:rsidR="0071274D">
        <w:rPr>
          <w:rFonts w:eastAsia="Arial"/>
          <w:b/>
          <w:bCs/>
          <w:lang w:val="en-US" w:eastAsia="zh-CN"/>
        </w:rPr>
        <w:t xml:space="preserve">xcept </w:t>
      </w:r>
      <w:r>
        <w:rPr>
          <w:rFonts w:eastAsia="Arial"/>
          <w:b/>
          <w:bCs/>
          <w:lang w:val="en-US" w:eastAsia="zh-CN"/>
        </w:rPr>
        <w:t xml:space="preserve">for </w:t>
      </w:r>
      <w:r w:rsidR="0071274D">
        <w:rPr>
          <w:rFonts w:eastAsia="Arial"/>
          <w:b/>
          <w:bCs/>
          <w:lang w:val="en-US" w:eastAsia="zh-CN"/>
        </w:rPr>
        <w:t>5MHz and antenna isolation &gt;10dB</w:t>
      </w:r>
      <w:r>
        <w:rPr>
          <w:rFonts w:eastAsia="Arial"/>
          <w:b/>
          <w:bCs/>
          <w:lang w:val="en-US" w:eastAsia="zh-CN"/>
        </w:rPr>
        <w:t xml:space="preserve"> which passes</w:t>
      </w:r>
    </w:p>
    <w:p w14:paraId="418D48AF" w14:textId="64CD81AB" w:rsidR="00AC34E2" w:rsidRDefault="00AC34E2" w:rsidP="0071274D">
      <w:pPr>
        <w:pStyle w:val="ListParagraph"/>
        <w:numPr>
          <w:ilvl w:val="0"/>
          <w:numId w:val="26"/>
        </w:numPr>
        <w:spacing w:after="0"/>
        <w:ind w:firstLineChars="0"/>
        <w:rPr>
          <w:rFonts w:eastAsia="Arial"/>
          <w:b/>
          <w:bCs/>
          <w:lang w:val="en-US" w:eastAsia="zh-CN"/>
        </w:rPr>
      </w:pPr>
      <w:r>
        <w:rPr>
          <w:rFonts w:eastAsia="Arial"/>
          <w:b/>
          <w:bCs/>
          <w:lang w:val="en-US" w:eastAsia="zh-CN"/>
        </w:rPr>
        <w:t xml:space="preserve">1RB0 </w:t>
      </w:r>
      <w:r w:rsidR="0071274D">
        <w:rPr>
          <w:rFonts w:eastAsia="Arial"/>
          <w:b/>
          <w:bCs/>
          <w:lang w:val="en-US" w:eastAsia="zh-CN"/>
        </w:rPr>
        <w:t>Edge</w:t>
      </w:r>
      <w:r w:rsidR="0071274D" w:rsidRPr="0071274D">
        <w:rPr>
          <w:rFonts w:eastAsia="Arial"/>
          <w:b/>
          <w:bCs/>
          <w:lang w:val="en-US" w:eastAsia="zh-CN"/>
        </w:rPr>
        <w:t xml:space="preserve"> allocation</w:t>
      </w:r>
      <w:r>
        <w:rPr>
          <w:rFonts w:eastAsia="Arial"/>
          <w:b/>
          <w:bCs/>
          <w:lang w:val="en-US" w:eastAsia="zh-CN"/>
        </w:rPr>
        <w:t xml:space="preserve"> at 2dB MPR versus 31dBm</w:t>
      </w:r>
      <w:r w:rsidRPr="0071274D">
        <w:rPr>
          <w:rFonts w:eastAsia="Arial"/>
          <w:b/>
          <w:bCs/>
          <w:lang w:val="en-US" w:eastAsia="zh-CN"/>
        </w:rPr>
        <w:t xml:space="preserve"> </w:t>
      </w:r>
      <w:r w:rsidR="0071274D" w:rsidRPr="0071274D">
        <w:rPr>
          <w:rFonts w:eastAsia="Arial"/>
          <w:b/>
          <w:bCs/>
          <w:lang w:val="en-US" w:eastAsia="zh-CN"/>
        </w:rPr>
        <w:t>pass at</w:t>
      </w:r>
      <w:r w:rsidR="0071274D">
        <w:rPr>
          <w:rFonts w:eastAsia="Arial"/>
          <w:b/>
          <w:bCs/>
          <w:lang w:val="en-US" w:eastAsia="zh-CN"/>
        </w:rPr>
        <w:t xml:space="preserve"> </w:t>
      </w:r>
      <w:r>
        <w:rPr>
          <w:rFonts w:eastAsia="Arial"/>
          <w:b/>
          <w:bCs/>
          <w:lang w:val="en-US" w:eastAsia="zh-CN"/>
        </w:rPr>
        <w:t>20 and 25dB antenna isolation.</w:t>
      </w:r>
    </w:p>
    <w:p w14:paraId="548EA85F" w14:textId="7B4FFAED" w:rsidR="0071274D" w:rsidRDefault="0071274D" w:rsidP="00AC34E2">
      <w:pPr>
        <w:pStyle w:val="ListParagraph"/>
        <w:numPr>
          <w:ilvl w:val="1"/>
          <w:numId w:val="26"/>
        </w:numPr>
        <w:spacing w:after="0"/>
        <w:ind w:firstLineChars="0"/>
        <w:rPr>
          <w:rFonts w:eastAsia="Arial"/>
          <w:b/>
          <w:bCs/>
          <w:lang w:val="en-US" w:eastAsia="zh-CN"/>
        </w:rPr>
      </w:pPr>
      <w:r>
        <w:rPr>
          <w:rFonts w:eastAsia="Arial"/>
          <w:b/>
          <w:bCs/>
          <w:lang w:val="en-US" w:eastAsia="zh-CN"/>
        </w:rPr>
        <w:t xml:space="preserve">ACLR is marginal for 100MHz and </w:t>
      </w:r>
      <w:r w:rsidR="00AC34E2">
        <w:rPr>
          <w:rFonts w:eastAsia="Arial"/>
          <w:b/>
          <w:bCs/>
          <w:lang w:val="en-US" w:eastAsia="zh-CN"/>
        </w:rPr>
        <w:t>20</w:t>
      </w:r>
      <w:r>
        <w:rPr>
          <w:rFonts w:eastAsia="Arial"/>
          <w:b/>
          <w:bCs/>
          <w:lang w:val="en-US" w:eastAsia="zh-CN"/>
        </w:rPr>
        <w:t>dB antenna isolation</w:t>
      </w:r>
    </w:p>
    <w:p w14:paraId="0EF90466" w14:textId="130C9121" w:rsidR="00AC34E2" w:rsidRDefault="00AC34E2" w:rsidP="00AC34E2">
      <w:pPr>
        <w:pStyle w:val="ListParagraph"/>
        <w:numPr>
          <w:ilvl w:val="1"/>
          <w:numId w:val="26"/>
        </w:numPr>
        <w:spacing w:after="0"/>
        <w:ind w:firstLineChars="0"/>
        <w:rPr>
          <w:rFonts w:eastAsia="Arial"/>
          <w:b/>
          <w:bCs/>
          <w:lang w:val="en-US" w:eastAsia="zh-CN"/>
        </w:rPr>
      </w:pPr>
      <w:r>
        <w:rPr>
          <w:rFonts w:eastAsia="Arial"/>
          <w:b/>
          <w:bCs/>
          <w:lang w:val="en-US" w:eastAsia="zh-CN"/>
        </w:rPr>
        <w:t>All antenna isolation pass for CBW up to 50MHz</w:t>
      </w:r>
    </w:p>
    <w:p w14:paraId="5E8DA67D" w14:textId="140D514B" w:rsidR="00AC34E2" w:rsidRDefault="00AC34E2" w:rsidP="00AC34E2">
      <w:pPr>
        <w:pStyle w:val="ListParagraph"/>
        <w:numPr>
          <w:ilvl w:val="0"/>
          <w:numId w:val="26"/>
        </w:numPr>
        <w:spacing w:after="0"/>
        <w:ind w:firstLineChars="0"/>
        <w:rPr>
          <w:rFonts w:eastAsia="Arial"/>
          <w:b/>
          <w:bCs/>
          <w:lang w:val="en-US" w:eastAsia="zh-CN"/>
        </w:rPr>
      </w:pPr>
      <w:r>
        <w:rPr>
          <w:rFonts w:eastAsia="Arial"/>
          <w:b/>
          <w:bCs/>
          <w:lang w:val="en-US" w:eastAsia="zh-CN"/>
        </w:rPr>
        <w:t>1RB0 Edge</w:t>
      </w:r>
      <w:r w:rsidRPr="0071274D">
        <w:rPr>
          <w:rFonts w:eastAsia="Arial"/>
          <w:b/>
          <w:bCs/>
          <w:lang w:val="en-US" w:eastAsia="zh-CN"/>
        </w:rPr>
        <w:t xml:space="preserve"> allocation</w:t>
      </w:r>
      <w:r>
        <w:rPr>
          <w:rFonts w:eastAsia="Arial"/>
          <w:b/>
          <w:bCs/>
          <w:lang w:val="en-US" w:eastAsia="zh-CN"/>
        </w:rPr>
        <w:t xml:space="preserve"> at 1dB MPR versus 31dBm</w:t>
      </w:r>
      <w:r w:rsidRPr="0071274D">
        <w:rPr>
          <w:rFonts w:eastAsia="Arial"/>
          <w:b/>
          <w:bCs/>
          <w:lang w:val="en-US" w:eastAsia="zh-CN"/>
        </w:rPr>
        <w:t xml:space="preserve"> </w:t>
      </w:r>
      <w:r>
        <w:rPr>
          <w:rFonts w:eastAsia="Arial"/>
          <w:b/>
          <w:bCs/>
          <w:lang w:val="en-US" w:eastAsia="zh-CN"/>
        </w:rPr>
        <w:t xml:space="preserve">fail SEM low </w:t>
      </w:r>
      <w:r w:rsidRPr="0071274D">
        <w:rPr>
          <w:rFonts w:eastAsia="Arial"/>
          <w:b/>
          <w:bCs/>
          <w:lang w:val="en-US" w:eastAsia="zh-CN"/>
        </w:rPr>
        <w:t>at</w:t>
      </w:r>
      <w:r>
        <w:rPr>
          <w:rFonts w:eastAsia="Arial"/>
          <w:b/>
          <w:bCs/>
          <w:lang w:val="en-US" w:eastAsia="zh-CN"/>
        </w:rPr>
        <w:t xml:space="preserve"> all antenna isolation.</w:t>
      </w:r>
    </w:p>
    <w:p w14:paraId="33726B99" w14:textId="3134566D" w:rsidR="00AC34E2" w:rsidRDefault="00AC34E2" w:rsidP="00AC34E2">
      <w:pPr>
        <w:pStyle w:val="ListParagraph"/>
        <w:numPr>
          <w:ilvl w:val="1"/>
          <w:numId w:val="26"/>
        </w:numPr>
        <w:spacing w:after="0"/>
        <w:ind w:firstLineChars="0"/>
        <w:rPr>
          <w:rFonts w:eastAsia="Arial"/>
          <w:b/>
          <w:bCs/>
          <w:lang w:val="en-US" w:eastAsia="zh-CN"/>
        </w:rPr>
      </w:pPr>
      <w:r>
        <w:rPr>
          <w:rFonts w:eastAsia="Arial"/>
          <w:b/>
          <w:bCs/>
          <w:lang w:val="en-US" w:eastAsia="zh-CN"/>
        </w:rPr>
        <w:t>Except for 5MHz all antenna isolations which passes</w:t>
      </w:r>
    </w:p>
    <w:p w14:paraId="01F6F757" w14:textId="233A6855" w:rsidR="00AC34E2" w:rsidRDefault="00AC34E2" w:rsidP="00AC34E2">
      <w:pPr>
        <w:pStyle w:val="ListParagraph"/>
        <w:numPr>
          <w:ilvl w:val="0"/>
          <w:numId w:val="26"/>
        </w:numPr>
        <w:spacing w:after="0"/>
        <w:ind w:firstLineChars="0"/>
        <w:rPr>
          <w:rFonts w:eastAsia="Arial"/>
          <w:b/>
          <w:bCs/>
          <w:lang w:val="en-US" w:eastAsia="zh-CN"/>
        </w:rPr>
      </w:pPr>
      <w:r>
        <w:rPr>
          <w:rFonts w:eastAsia="Arial"/>
          <w:b/>
          <w:bCs/>
          <w:lang w:val="en-US" w:eastAsia="zh-CN"/>
        </w:rPr>
        <w:t>4RB0 Edge</w:t>
      </w:r>
      <w:r w:rsidRPr="0071274D">
        <w:rPr>
          <w:rFonts w:eastAsia="Arial"/>
          <w:b/>
          <w:bCs/>
          <w:lang w:val="en-US" w:eastAsia="zh-CN"/>
        </w:rPr>
        <w:t xml:space="preserve"> allocation</w:t>
      </w:r>
      <w:r>
        <w:rPr>
          <w:rFonts w:eastAsia="Arial"/>
          <w:b/>
          <w:bCs/>
          <w:lang w:val="en-US" w:eastAsia="zh-CN"/>
        </w:rPr>
        <w:t xml:space="preserve"> at 3dB MPR versus 31dBm</w:t>
      </w:r>
      <w:r w:rsidRPr="0071274D">
        <w:rPr>
          <w:rFonts w:eastAsia="Arial"/>
          <w:b/>
          <w:bCs/>
          <w:lang w:val="en-US" w:eastAsia="zh-CN"/>
        </w:rPr>
        <w:t xml:space="preserve"> pass at</w:t>
      </w:r>
      <w:r>
        <w:rPr>
          <w:rFonts w:eastAsia="Arial"/>
          <w:b/>
          <w:bCs/>
          <w:lang w:val="en-US" w:eastAsia="zh-CN"/>
        </w:rPr>
        <w:t xml:space="preserve"> all antenna isolations.</w:t>
      </w:r>
    </w:p>
    <w:p w14:paraId="7A7B6D37" w14:textId="39F918AC" w:rsidR="00AC34E2" w:rsidRDefault="00AC34E2" w:rsidP="00AC34E2">
      <w:pPr>
        <w:pStyle w:val="ListParagraph"/>
        <w:numPr>
          <w:ilvl w:val="1"/>
          <w:numId w:val="26"/>
        </w:numPr>
        <w:spacing w:after="0"/>
        <w:ind w:firstLineChars="0"/>
        <w:rPr>
          <w:rFonts w:eastAsia="Arial"/>
          <w:b/>
          <w:bCs/>
          <w:lang w:val="en-US" w:eastAsia="zh-CN"/>
        </w:rPr>
      </w:pPr>
      <w:r>
        <w:rPr>
          <w:rFonts w:eastAsia="Arial"/>
          <w:b/>
          <w:bCs/>
          <w:lang w:val="en-US" w:eastAsia="zh-CN"/>
        </w:rPr>
        <w:t>SEM is marginal for 20MHz and 10/15dB antenna isolation</w:t>
      </w:r>
    </w:p>
    <w:p w14:paraId="33367338" w14:textId="7A9FEBED" w:rsidR="00AC34E2" w:rsidRDefault="00AC34E2" w:rsidP="00AC34E2">
      <w:pPr>
        <w:pStyle w:val="ListParagraph"/>
        <w:numPr>
          <w:ilvl w:val="0"/>
          <w:numId w:val="26"/>
        </w:numPr>
        <w:spacing w:after="0"/>
        <w:ind w:firstLineChars="0"/>
        <w:rPr>
          <w:rFonts w:eastAsia="Arial"/>
          <w:b/>
          <w:bCs/>
          <w:lang w:val="en-US" w:eastAsia="zh-CN"/>
        </w:rPr>
      </w:pPr>
      <w:r>
        <w:rPr>
          <w:rFonts w:eastAsia="Arial"/>
          <w:b/>
          <w:bCs/>
          <w:lang w:val="en-US" w:eastAsia="zh-CN"/>
        </w:rPr>
        <w:t>4RB0 Edge</w:t>
      </w:r>
      <w:r w:rsidRPr="0071274D">
        <w:rPr>
          <w:rFonts w:eastAsia="Arial"/>
          <w:b/>
          <w:bCs/>
          <w:lang w:val="en-US" w:eastAsia="zh-CN"/>
        </w:rPr>
        <w:t xml:space="preserve"> allocation</w:t>
      </w:r>
      <w:r>
        <w:rPr>
          <w:rFonts w:eastAsia="Arial"/>
          <w:b/>
          <w:bCs/>
          <w:lang w:val="en-US" w:eastAsia="zh-CN"/>
        </w:rPr>
        <w:t xml:space="preserve"> at 2dB MPR versus 31dBm</w:t>
      </w:r>
      <w:r w:rsidRPr="0071274D">
        <w:rPr>
          <w:rFonts w:eastAsia="Arial"/>
          <w:b/>
          <w:bCs/>
          <w:lang w:val="en-US" w:eastAsia="zh-CN"/>
        </w:rPr>
        <w:t xml:space="preserve"> </w:t>
      </w:r>
      <w:r>
        <w:rPr>
          <w:rFonts w:eastAsia="Arial"/>
          <w:b/>
          <w:bCs/>
          <w:lang w:val="en-US" w:eastAsia="zh-CN"/>
        </w:rPr>
        <w:t xml:space="preserve">fail SEM low </w:t>
      </w:r>
      <w:r w:rsidRPr="0071274D">
        <w:rPr>
          <w:rFonts w:eastAsia="Arial"/>
          <w:b/>
          <w:bCs/>
          <w:lang w:val="en-US" w:eastAsia="zh-CN"/>
        </w:rPr>
        <w:t>at</w:t>
      </w:r>
      <w:r>
        <w:rPr>
          <w:rFonts w:eastAsia="Arial"/>
          <w:b/>
          <w:bCs/>
          <w:lang w:val="en-US" w:eastAsia="zh-CN"/>
        </w:rPr>
        <w:t xml:space="preserve"> all antenna isolation.</w:t>
      </w:r>
    </w:p>
    <w:p w14:paraId="4AEF06FB" w14:textId="141B3E46" w:rsidR="00AC34E2" w:rsidRDefault="00AC34E2" w:rsidP="00AC34E2">
      <w:pPr>
        <w:pStyle w:val="ListParagraph"/>
        <w:numPr>
          <w:ilvl w:val="1"/>
          <w:numId w:val="26"/>
        </w:numPr>
        <w:spacing w:after="0"/>
        <w:ind w:firstLineChars="0"/>
        <w:rPr>
          <w:rFonts w:eastAsia="Arial"/>
          <w:b/>
          <w:bCs/>
          <w:lang w:val="en-US" w:eastAsia="zh-CN"/>
        </w:rPr>
      </w:pPr>
      <w:r>
        <w:rPr>
          <w:rFonts w:eastAsia="Arial"/>
          <w:b/>
          <w:bCs/>
          <w:lang w:val="en-US" w:eastAsia="zh-CN"/>
        </w:rPr>
        <w:t>Except for 50 and 100MHz all antenna isolations and 5MHz &gt;10dB isolation which passes</w:t>
      </w:r>
    </w:p>
    <w:p w14:paraId="0C40F7E3" w14:textId="7F7DF7A8" w:rsidR="00AC34E2" w:rsidRDefault="00AC34E2" w:rsidP="00AC34E2">
      <w:pPr>
        <w:pStyle w:val="ListParagraph"/>
        <w:numPr>
          <w:ilvl w:val="0"/>
          <w:numId w:val="26"/>
        </w:numPr>
        <w:spacing w:after="0"/>
        <w:ind w:firstLineChars="0"/>
        <w:rPr>
          <w:rFonts w:eastAsia="Arial"/>
          <w:b/>
          <w:bCs/>
          <w:lang w:val="en-US" w:eastAsia="zh-CN"/>
        </w:rPr>
      </w:pPr>
      <w:r>
        <w:rPr>
          <w:rFonts w:eastAsia="Arial"/>
          <w:b/>
          <w:bCs/>
          <w:lang w:val="en-US" w:eastAsia="zh-CN"/>
        </w:rPr>
        <w:t>Full allocation at 3dB MPR versus 31dBm</w:t>
      </w:r>
      <w:r w:rsidRPr="0071274D">
        <w:rPr>
          <w:rFonts w:eastAsia="Arial"/>
          <w:b/>
          <w:bCs/>
          <w:lang w:val="en-US" w:eastAsia="zh-CN"/>
        </w:rPr>
        <w:t xml:space="preserve"> </w:t>
      </w:r>
      <w:r>
        <w:rPr>
          <w:rFonts w:eastAsia="Arial"/>
          <w:b/>
          <w:bCs/>
          <w:lang w:val="en-US" w:eastAsia="zh-CN"/>
        </w:rPr>
        <w:t>fail ACLR lo</w:t>
      </w:r>
      <w:r w:rsidR="00670D5E">
        <w:rPr>
          <w:rFonts w:eastAsia="Arial"/>
          <w:b/>
          <w:bCs/>
          <w:lang w:val="en-US" w:eastAsia="zh-CN"/>
        </w:rPr>
        <w:t>w</w:t>
      </w:r>
      <w:r>
        <w:rPr>
          <w:rFonts w:eastAsia="Arial"/>
          <w:b/>
          <w:bCs/>
          <w:lang w:val="en-US" w:eastAsia="zh-CN"/>
        </w:rPr>
        <w:t xml:space="preserve"> and high</w:t>
      </w:r>
      <w:r w:rsidR="00670D5E">
        <w:rPr>
          <w:rFonts w:eastAsia="Arial"/>
          <w:b/>
          <w:bCs/>
          <w:lang w:val="en-US" w:eastAsia="zh-CN"/>
        </w:rPr>
        <w:t>, would probably need 4dB MPR.</w:t>
      </w:r>
    </w:p>
    <w:p w14:paraId="7B910D53" w14:textId="717AC5EC" w:rsidR="00DB1472" w:rsidRDefault="00DB1472" w:rsidP="00DB1472">
      <w:pPr>
        <w:pStyle w:val="Caption"/>
        <w:keepNext/>
      </w:pPr>
      <w:r>
        <w:lastRenderedPageBreak/>
        <w:t xml:space="preserve">Table </w:t>
      </w:r>
      <w:r w:rsidR="008340F7">
        <w:t>3</w:t>
      </w:r>
      <w:r>
        <w:t>: ACLR and SEM margins for DFT-s-OFDM</w:t>
      </w:r>
    </w:p>
    <w:p w14:paraId="06B935F2" w14:textId="033A0A39" w:rsidR="00DB1472" w:rsidRDefault="0071274D" w:rsidP="0071274D">
      <w:pPr>
        <w:jc w:val="center"/>
        <w:rPr>
          <w:lang w:val="en-US"/>
        </w:rPr>
      </w:pPr>
      <w:r w:rsidRPr="0071274D">
        <w:rPr>
          <w:noProof/>
        </w:rPr>
        <w:drawing>
          <wp:inline distT="0" distB="0" distL="0" distR="0" wp14:anchorId="54D09169" wp14:editId="13B0DDCF">
            <wp:extent cx="6305550" cy="6486525"/>
            <wp:effectExtent l="0" t="0" r="0" b="9525"/>
            <wp:docPr id="3817016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05550" cy="6486525"/>
                    </a:xfrm>
                    <a:prstGeom prst="rect">
                      <a:avLst/>
                    </a:prstGeom>
                    <a:noFill/>
                    <a:ln>
                      <a:noFill/>
                    </a:ln>
                  </pic:spPr>
                </pic:pic>
              </a:graphicData>
            </a:graphic>
          </wp:inline>
        </w:drawing>
      </w:r>
    </w:p>
    <w:p w14:paraId="48112A8C" w14:textId="514BF63A" w:rsidR="00670D5E" w:rsidRPr="00C65A6B" w:rsidRDefault="00670D5E" w:rsidP="00670D5E">
      <w:pPr>
        <w:spacing w:after="0"/>
        <w:rPr>
          <w:rFonts w:eastAsia="Arial"/>
          <w:b/>
          <w:bCs/>
          <w:lang w:val="en-US"/>
        </w:rPr>
      </w:pPr>
      <w:r w:rsidRPr="00C65A6B">
        <w:rPr>
          <w:rFonts w:eastAsia="Arial"/>
          <w:b/>
          <w:bCs/>
          <w:lang w:val="en-US"/>
        </w:rPr>
        <w:t>Observations</w:t>
      </w:r>
      <w:r>
        <w:rPr>
          <w:rFonts w:eastAsia="Arial"/>
          <w:b/>
          <w:bCs/>
          <w:lang w:val="en-US"/>
        </w:rPr>
        <w:t xml:space="preserve"> on DFT-s-OFDM</w:t>
      </w:r>
      <w:r w:rsidRPr="00C65A6B">
        <w:rPr>
          <w:rFonts w:eastAsia="Arial"/>
          <w:b/>
          <w:bCs/>
          <w:lang w:val="en-US"/>
        </w:rPr>
        <w:t>:</w:t>
      </w:r>
    </w:p>
    <w:p w14:paraId="559A1174" w14:textId="77777777" w:rsidR="00670D5E" w:rsidRDefault="00670D5E" w:rsidP="00670D5E">
      <w:pPr>
        <w:pStyle w:val="ListParagraph"/>
        <w:numPr>
          <w:ilvl w:val="0"/>
          <w:numId w:val="26"/>
        </w:numPr>
        <w:spacing w:after="0"/>
        <w:ind w:firstLineChars="0"/>
        <w:rPr>
          <w:rFonts w:eastAsia="Arial"/>
          <w:b/>
          <w:bCs/>
          <w:lang w:val="en-US" w:eastAsia="zh-CN"/>
        </w:rPr>
      </w:pPr>
      <w:r>
        <w:rPr>
          <w:rFonts w:eastAsia="Arial"/>
          <w:b/>
          <w:bCs/>
          <w:lang w:val="en-US" w:eastAsia="zh-CN"/>
        </w:rPr>
        <w:t>As expected, the performance improves with higher antenna isolation</w:t>
      </w:r>
    </w:p>
    <w:p w14:paraId="129C6BC1" w14:textId="1AB5024E" w:rsidR="00670D5E" w:rsidRDefault="00670D5E" w:rsidP="00670D5E">
      <w:pPr>
        <w:pStyle w:val="ListParagraph"/>
        <w:numPr>
          <w:ilvl w:val="0"/>
          <w:numId w:val="26"/>
        </w:numPr>
        <w:spacing w:after="0"/>
        <w:ind w:firstLineChars="0"/>
        <w:rPr>
          <w:rFonts w:eastAsia="Arial"/>
          <w:b/>
          <w:bCs/>
          <w:lang w:val="en-US" w:eastAsia="zh-CN"/>
        </w:rPr>
      </w:pPr>
      <w:r w:rsidRPr="0071274D">
        <w:rPr>
          <w:rFonts w:eastAsia="Arial"/>
          <w:b/>
          <w:bCs/>
          <w:lang w:val="en-US" w:eastAsia="zh-CN"/>
        </w:rPr>
        <w:t>Inner allocations (maximum LCRB)</w:t>
      </w:r>
      <w:r>
        <w:rPr>
          <w:rFonts w:eastAsia="Arial"/>
          <w:b/>
          <w:bCs/>
          <w:lang w:val="en-US" w:eastAsia="zh-CN"/>
        </w:rPr>
        <w:t xml:space="preserve"> at</w:t>
      </w:r>
      <w:r w:rsidRPr="0071274D">
        <w:rPr>
          <w:rFonts w:eastAsia="Arial"/>
          <w:b/>
          <w:bCs/>
          <w:lang w:val="en-US" w:eastAsia="zh-CN"/>
        </w:rPr>
        <w:t xml:space="preserve"> </w:t>
      </w:r>
      <w:r>
        <w:rPr>
          <w:rFonts w:eastAsia="Arial"/>
          <w:b/>
          <w:bCs/>
          <w:lang w:val="en-US" w:eastAsia="zh-CN"/>
        </w:rPr>
        <w:t>0dB MPR versus 31dBm</w:t>
      </w:r>
      <w:r w:rsidRPr="0071274D">
        <w:rPr>
          <w:rFonts w:eastAsia="Arial"/>
          <w:b/>
          <w:bCs/>
          <w:lang w:val="en-US" w:eastAsia="zh-CN"/>
        </w:rPr>
        <w:t xml:space="preserve"> pass at</w:t>
      </w:r>
      <w:r>
        <w:rPr>
          <w:rFonts w:eastAsia="Arial"/>
          <w:b/>
          <w:bCs/>
          <w:lang w:val="en-US" w:eastAsia="zh-CN"/>
        </w:rPr>
        <w:t xml:space="preserve"> all antenna isolation.</w:t>
      </w:r>
    </w:p>
    <w:p w14:paraId="15DE9213" w14:textId="68385400" w:rsidR="00670D5E" w:rsidRDefault="00670D5E" w:rsidP="00670D5E">
      <w:pPr>
        <w:pStyle w:val="ListParagraph"/>
        <w:numPr>
          <w:ilvl w:val="1"/>
          <w:numId w:val="26"/>
        </w:numPr>
        <w:spacing w:after="0"/>
        <w:ind w:firstLineChars="0"/>
        <w:rPr>
          <w:rFonts w:eastAsia="Arial"/>
          <w:b/>
          <w:bCs/>
          <w:lang w:val="en-US" w:eastAsia="zh-CN"/>
        </w:rPr>
      </w:pPr>
      <w:r>
        <w:rPr>
          <w:rFonts w:eastAsia="Arial"/>
          <w:b/>
          <w:bCs/>
          <w:lang w:val="en-US" w:eastAsia="zh-CN"/>
        </w:rPr>
        <w:t>ACLR is marginal for 50 and 100MHz and 10/15dB antenna isolation</w:t>
      </w:r>
    </w:p>
    <w:p w14:paraId="2A27F802" w14:textId="4B2707C2" w:rsidR="00670D5E" w:rsidRPr="00670D5E" w:rsidRDefault="00670D5E" w:rsidP="00670D5E">
      <w:pPr>
        <w:pStyle w:val="ListParagraph"/>
        <w:numPr>
          <w:ilvl w:val="0"/>
          <w:numId w:val="26"/>
        </w:numPr>
        <w:spacing w:after="0"/>
        <w:ind w:firstLineChars="0"/>
        <w:rPr>
          <w:rFonts w:eastAsia="Arial"/>
          <w:b/>
          <w:bCs/>
          <w:lang w:val="en-US" w:eastAsia="zh-CN"/>
        </w:rPr>
      </w:pPr>
      <w:r w:rsidRPr="0071274D">
        <w:rPr>
          <w:rFonts w:eastAsia="Arial"/>
          <w:b/>
          <w:bCs/>
          <w:lang w:val="en-US" w:eastAsia="zh-CN"/>
        </w:rPr>
        <w:t xml:space="preserve">Inner allocations (maximum LCRB) </w:t>
      </w:r>
      <w:r>
        <w:rPr>
          <w:rFonts w:eastAsia="Arial"/>
          <w:b/>
          <w:bCs/>
          <w:lang w:val="en-US" w:eastAsia="zh-CN"/>
        </w:rPr>
        <w:t>at 1dB boosting versus 31dBm fail ACLR and/or SEM</w:t>
      </w:r>
      <w:r w:rsidRPr="0071274D">
        <w:rPr>
          <w:rFonts w:eastAsia="Arial"/>
          <w:b/>
          <w:bCs/>
          <w:lang w:val="en-US" w:eastAsia="zh-CN"/>
        </w:rPr>
        <w:t xml:space="preserve"> at</w:t>
      </w:r>
      <w:r>
        <w:rPr>
          <w:rFonts w:eastAsia="Arial"/>
          <w:b/>
          <w:bCs/>
          <w:lang w:val="en-US" w:eastAsia="zh-CN"/>
        </w:rPr>
        <w:t xml:space="preserve"> all antenna isolation for 20/50/100MHz. Although there is 4x26dBm, 32dBm cannot be reached.</w:t>
      </w:r>
    </w:p>
    <w:p w14:paraId="5A622144" w14:textId="3E038CAB" w:rsidR="00670D5E" w:rsidRDefault="00670D5E" w:rsidP="00670D5E">
      <w:pPr>
        <w:pStyle w:val="ListParagraph"/>
        <w:numPr>
          <w:ilvl w:val="0"/>
          <w:numId w:val="26"/>
        </w:numPr>
        <w:spacing w:after="0"/>
        <w:ind w:firstLineChars="0"/>
        <w:rPr>
          <w:rFonts w:eastAsia="Arial"/>
          <w:b/>
          <w:bCs/>
          <w:lang w:val="en-US" w:eastAsia="zh-CN"/>
        </w:rPr>
      </w:pPr>
      <w:r>
        <w:rPr>
          <w:rFonts w:eastAsia="Arial"/>
          <w:b/>
          <w:bCs/>
          <w:lang w:val="en-US" w:eastAsia="zh-CN"/>
        </w:rPr>
        <w:t>1RB0 Edge</w:t>
      </w:r>
      <w:r w:rsidRPr="0071274D">
        <w:rPr>
          <w:rFonts w:eastAsia="Arial"/>
          <w:b/>
          <w:bCs/>
          <w:lang w:val="en-US" w:eastAsia="zh-CN"/>
        </w:rPr>
        <w:t xml:space="preserve"> allocation</w:t>
      </w:r>
      <w:r>
        <w:rPr>
          <w:rFonts w:eastAsia="Arial"/>
          <w:b/>
          <w:bCs/>
          <w:lang w:val="en-US" w:eastAsia="zh-CN"/>
        </w:rPr>
        <w:t xml:space="preserve"> at 1dB MPR versus 31dBm</w:t>
      </w:r>
      <w:r w:rsidRPr="0071274D">
        <w:rPr>
          <w:rFonts w:eastAsia="Arial"/>
          <w:b/>
          <w:bCs/>
          <w:lang w:val="en-US" w:eastAsia="zh-CN"/>
        </w:rPr>
        <w:t xml:space="preserve"> </w:t>
      </w:r>
      <w:r>
        <w:rPr>
          <w:rFonts w:eastAsia="Arial"/>
          <w:b/>
          <w:bCs/>
          <w:lang w:val="en-US" w:eastAsia="zh-CN"/>
        </w:rPr>
        <w:t>is marginal</w:t>
      </w:r>
      <w:r w:rsidRPr="0071274D">
        <w:rPr>
          <w:rFonts w:eastAsia="Arial"/>
          <w:b/>
          <w:bCs/>
          <w:lang w:val="en-US" w:eastAsia="zh-CN"/>
        </w:rPr>
        <w:t xml:space="preserve"> at</w:t>
      </w:r>
      <w:r>
        <w:rPr>
          <w:rFonts w:eastAsia="Arial"/>
          <w:b/>
          <w:bCs/>
          <w:lang w:val="en-US" w:eastAsia="zh-CN"/>
        </w:rPr>
        <w:t xml:space="preserve"> 25dB antenna isolation for 100MHz.</w:t>
      </w:r>
    </w:p>
    <w:p w14:paraId="6ACBFE78" w14:textId="77777777" w:rsidR="00670D5E" w:rsidRDefault="00670D5E" w:rsidP="00670D5E">
      <w:pPr>
        <w:pStyle w:val="ListParagraph"/>
        <w:numPr>
          <w:ilvl w:val="1"/>
          <w:numId w:val="26"/>
        </w:numPr>
        <w:spacing w:after="0"/>
        <w:ind w:firstLineChars="0"/>
        <w:rPr>
          <w:rFonts w:eastAsia="Arial"/>
          <w:b/>
          <w:bCs/>
          <w:lang w:val="en-US" w:eastAsia="zh-CN"/>
        </w:rPr>
      </w:pPr>
      <w:r>
        <w:rPr>
          <w:rFonts w:eastAsia="Arial"/>
          <w:b/>
          <w:bCs/>
          <w:lang w:val="en-US" w:eastAsia="zh-CN"/>
        </w:rPr>
        <w:t>All antenna isolation pass for CBW up to 50MHz</w:t>
      </w:r>
    </w:p>
    <w:p w14:paraId="2EEE3D27" w14:textId="7240A4C9" w:rsidR="00670D5E" w:rsidRDefault="00670D5E" w:rsidP="00670D5E">
      <w:pPr>
        <w:pStyle w:val="ListParagraph"/>
        <w:numPr>
          <w:ilvl w:val="0"/>
          <w:numId w:val="26"/>
        </w:numPr>
        <w:spacing w:after="0"/>
        <w:ind w:firstLineChars="0"/>
        <w:rPr>
          <w:rFonts w:eastAsia="Arial"/>
          <w:b/>
          <w:bCs/>
          <w:lang w:val="en-US" w:eastAsia="zh-CN"/>
        </w:rPr>
      </w:pPr>
      <w:r>
        <w:rPr>
          <w:rFonts w:eastAsia="Arial"/>
          <w:b/>
          <w:bCs/>
          <w:lang w:val="en-US" w:eastAsia="zh-CN"/>
        </w:rPr>
        <w:t>1RB0 Edge</w:t>
      </w:r>
      <w:r w:rsidRPr="0071274D">
        <w:rPr>
          <w:rFonts w:eastAsia="Arial"/>
          <w:b/>
          <w:bCs/>
          <w:lang w:val="en-US" w:eastAsia="zh-CN"/>
        </w:rPr>
        <w:t xml:space="preserve"> allocation</w:t>
      </w:r>
      <w:r>
        <w:rPr>
          <w:rFonts w:eastAsia="Arial"/>
          <w:b/>
          <w:bCs/>
          <w:lang w:val="en-US" w:eastAsia="zh-CN"/>
        </w:rPr>
        <w:t xml:space="preserve"> at 0dB MPR versus 31dBm</w:t>
      </w:r>
      <w:r w:rsidRPr="0071274D">
        <w:rPr>
          <w:rFonts w:eastAsia="Arial"/>
          <w:b/>
          <w:bCs/>
          <w:lang w:val="en-US" w:eastAsia="zh-CN"/>
        </w:rPr>
        <w:t xml:space="preserve"> </w:t>
      </w:r>
      <w:r>
        <w:rPr>
          <w:rFonts w:eastAsia="Arial"/>
          <w:b/>
          <w:bCs/>
          <w:lang w:val="en-US" w:eastAsia="zh-CN"/>
        </w:rPr>
        <w:t xml:space="preserve">fail SEM low </w:t>
      </w:r>
      <w:r w:rsidRPr="0071274D">
        <w:rPr>
          <w:rFonts w:eastAsia="Arial"/>
          <w:b/>
          <w:bCs/>
          <w:lang w:val="en-US" w:eastAsia="zh-CN"/>
        </w:rPr>
        <w:t>at</w:t>
      </w:r>
      <w:r>
        <w:rPr>
          <w:rFonts w:eastAsia="Arial"/>
          <w:b/>
          <w:bCs/>
          <w:lang w:val="en-US" w:eastAsia="zh-CN"/>
        </w:rPr>
        <w:t xml:space="preserve"> all antenna isolation.</w:t>
      </w:r>
    </w:p>
    <w:p w14:paraId="04ACD46B" w14:textId="77777777" w:rsidR="00670D5E" w:rsidRDefault="00670D5E" w:rsidP="00670D5E">
      <w:pPr>
        <w:pStyle w:val="ListParagraph"/>
        <w:numPr>
          <w:ilvl w:val="1"/>
          <w:numId w:val="26"/>
        </w:numPr>
        <w:spacing w:after="0"/>
        <w:ind w:firstLineChars="0"/>
        <w:rPr>
          <w:rFonts w:eastAsia="Arial"/>
          <w:b/>
          <w:bCs/>
          <w:lang w:val="en-US" w:eastAsia="zh-CN"/>
        </w:rPr>
      </w:pPr>
      <w:r>
        <w:rPr>
          <w:rFonts w:eastAsia="Arial"/>
          <w:b/>
          <w:bCs/>
          <w:lang w:val="en-US" w:eastAsia="zh-CN"/>
        </w:rPr>
        <w:t>Except for 5MHz all antenna isolations which passes</w:t>
      </w:r>
    </w:p>
    <w:p w14:paraId="755DB8C7" w14:textId="28205B0C" w:rsidR="00670D5E" w:rsidRDefault="00670D5E" w:rsidP="00670D5E">
      <w:pPr>
        <w:pStyle w:val="ListParagraph"/>
        <w:numPr>
          <w:ilvl w:val="0"/>
          <w:numId w:val="26"/>
        </w:numPr>
        <w:spacing w:after="0"/>
        <w:ind w:firstLineChars="0"/>
        <w:rPr>
          <w:rFonts w:eastAsia="Arial"/>
          <w:b/>
          <w:bCs/>
          <w:lang w:val="en-US" w:eastAsia="zh-CN"/>
        </w:rPr>
      </w:pPr>
      <w:r>
        <w:rPr>
          <w:rFonts w:eastAsia="Arial"/>
          <w:b/>
          <w:bCs/>
          <w:lang w:val="en-US" w:eastAsia="zh-CN"/>
        </w:rPr>
        <w:t>4RB0 Edge</w:t>
      </w:r>
      <w:r w:rsidRPr="0071274D">
        <w:rPr>
          <w:rFonts w:eastAsia="Arial"/>
          <w:b/>
          <w:bCs/>
          <w:lang w:val="en-US" w:eastAsia="zh-CN"/>
        </w:rPr>
        <w:t xml:space="preserve"> allocation</w:t>
      </w:r>
      <w:r>
        <w:rPr>
          <w:rFonts w:eastAsia="Arial"/>
          <w:b/>
          <w:bCs/>
          <w:lang w:val="en-US" w:eastAsia="zh-CN"/>
        </w:rPr>
        <w:t xml:space="preserve"> at 2dB MPR versus 31dBm</w:t>
      </w:r>
      <w:r w:rsidRPr="0071274D">
        <w:rPr>
          <w:rFonts w:eastAsia="Arial"/>
          <w:b/>
          <w:bCs/>
          <w:lang w:val="en-US" w:eastAsia="zh-CN"/>
        </w:rPr>
        <w:t xml:space="preserve"> pass at</w:t>
      </w:r>
      <w:r>
        <w:rPr>
          <w:rFonts w:eastAsia="Arial"/>
          <w:b/>
          <w:bCs/>
          <w:lang w:val="en-US" w:eastAsia="zh-CN"/>
        </w:rPr>
        <w:t xml:space="preserve"> all antenna isolations.</w:t>
      </w:r>
    </w:p>
    <w:p w14:paraId="27869511" w14:textId="77777777" w:rsidR="00670D5E" w:rsidRDefault="00670D5E" w:rsidP="00670D5E">
      <w:pPr>
        <w:pStyle w:val="ListParagraph"/>
        <w:numPr>
          <w:ilvl w:val="1"/>
          <w:numId w:val="26"/>
        </w:numPr>
        <w:spacing w:after="0"/>
        <w:ind w:firstLineChars="0"/>
        <w:rPr>
          <w:rFonts w:eastAsia="Arial"/>
          <w:b/>
          <w:bCs/>
          <w:lang w:val="en-US" w:eastAsia="zh-CN"/>
        </w:rPr>
      </w:pPr>
      <w:r>
        <w:rPr>
          <w:rFonts w:eastAsia="Arial"/>
          <w:b/>
          <w:bCs/>
          <w:lang w:val="en-US" w:eastAsia="zh-CN"/>
        </w:rPr>
        <w:t>SEM is marginal for 20MHz and 10/15dB antenna isolation</w:t>
      </w:r>
    </w:p>
    <w:p w14:paraId="4789C0BB" w14:textId="5C142EDA" w:rsidR="00670D5E" w:rsidRDefault="00670D5E" w:rsidP="00670D5E">
      <w:pPr>
        <w:pStyle w:val="ListParagraph"/>
        <w:numPr>
          <w:ilvl w:val="0"/>
          <w:numId w:val="26"/>
        </w:numPr>
        <w:spacing w:after="0"/>
        <w:ind w:firstLineChars="0"/>
        <w:rPr>
          <w:rFonts w:eastAsia="Arial"/>
          <w:b/>
          <w:bCs/>
          <w:lang w:val="en-US" w:eastAsia="zh-CN"/>
        </w:rPr>
      </w:pPr>
      <w:r>
        <w:rPr>
          <w:rFonts w:eastAsia="Arial"/>
          <w:b/>
          <w:bCs/>
          <w:lang w:val="en-US" w:eastAsia="zh-CN"/>
        </w:rPr>
        <w:t>4RB0 Edge</w:t>
      </w:r>
      <w:r w:rsidRPr="0071274D">
        <w:rPr>
          <w:rFonts w:eastAsia="Arial"/>
          <w:b/>
          <w:bCs/>
          <w:lang w:val="en-US" w:eastAsia="zh-CN"/>
        </w:rPr>
        <w:t xml:space="preserve"> allocation</w:t>
      </w:r>
      <w:r>
        <w:rPr>
          <w:rFonts w:eastAsia="Arial"/>
          <w:b/>
          <w:bCs/>
          <w:lang w:val="en-US" w:eastAsia="zh-CN"/>
        </w:rPr>
        <w:t xml:space="preserve"> at 1dB MPR versus 31dBm</w:t>
      </w:r>
      <w:r w:rsidRPr="0071274D">
        <w:rPr>
          <w:rFonts w:eastAsia="Arial"/>
          <w:b/>
          <w:bCs/>
          <w:lang w:val="en-US" w:eastAsia="zh-CN"/>
        </w:rPr>
        <w:t xml:space="preserve"> </w:t>
      </w:r>
      <w:r>
        <w:rPr>
          <w:rFonts w:eastAsia="Arial"/>
          <w:b/>
          <w:bCs/>
          <w:lang w:val="en-US" w:eastAsia="zh-CN"/>
        </w:rPr>
        <w:t xml:space="preserve">fail SEM low </w:t>
      </w:r>
      <w:r w:rsidRPr="0071274D">
        <w:rPr>
          <w:rFonts w:eastAsia="Arial"/>
          <w:b/>
          <w:bCs/>
          <w:lang w:val="en-US" w:eastAsia="zh-CN"/>
        </w:rPr>
        <w:t>at</w:t>
      </w:r>
      <w:r>
        <w:rPr>
          <w:rFonts w:eastAsia="Arial"/>
          <w:b/>
          <w:bCs/>
          <w:lang w:val="en-US" w:eastAsia="zh-CN"/>
        </w:rPr>
        <w:t xml:space="preserve"> all antenna isolation</w:t>
      </w:r>
      <w:r w:rsidR="00346F6E">
        <w:rPr>
          <w:rFonts w:eastAsia="Arial"/>
          <w:b/>
          <w:bCs/>
          <w:lang w:val="en-US" w:eastAsia="zh-CN"/>
        </w:rPr>
        <w:t xml:space="preserve"> for 10 and 20MHz</w:t>
      </w:r>
      <w:r>
        <w:rPr>
          <w:rFonts w:eastAsia="Arial"/>
          <w:b/>
          <w:bCs/>
          <w:lang w:val="en-US" w:eastAsia="zh-CN"/>
        </w:rPr>
        <w:t>.</w:t>
      </w:r>
    </w:p>
    <w:p w14:paraId="484632A1" w14:textId="6782488D" w:rsidR="00670D5E" w:rsidRPr="00670D5E" w:rsidRDefault="00670D5E" w:rsidP="00670D5E">
      <w:pPr>
        <w:pStyle w:val="ListParagraph"/>
        <w:numPr>
          <w:ilvl w:val="0"/>
          <w:numId w:val="26"/>
        </w:numPr>
        <w:spacing w:after="0"/>
        <w:ind w:firstLineChars="0"/>
        <w:rPr>
          <w:rFonts w:eastAsia="Arial"/>
          <w:b/>
          <w:bCs/>
          <w:lang w:val="en-US" w:eastAsia="zh-CN"/>
        </w:rPr>
      </w:pPr>
      <w:r>
        <w:rPr>
          <w:rFonts w:eastAsia="Arial"/>
          <w:b/>
          <w:bCs/>
          <w:lang w:val="en-US" w:eastAsia="zh-CN"/>
        </w:rPr>
        <w:t xml:space="preserve">Full allocation at </w:t>
      </w:r>
      <w:r w:rsidR="00346F6E">
        <w:rPr>
          <w:rFonts w:eastAsia="Arial"/>
          <w:b/>
          <w:bCs/>
          <w:lang w:val="en-US" w:eastAsia="zh-CN"/>
        </w:rPr>
        <w:t>1</w:t>
      </w:r>
      <w:r>
        <w:rPr>
          <w:rFonts w:eastAsia="Arial"/>
          <w:b/>
          <w:bCs/>
          <w:lang w:val="en-US" w:eastAsia="zh-CN"/>
        </w:rPr>
        <w:t>dB MPR versus 31dBm</w:t>
      </w:r>
      <w:r w:rsidRPr="0071274D">
        <w:rPr>
          <w:rFonts w:eastAsia="Arial"/>
          <w:b/>
          <w:bCs/>
          <w:lang w:val="en-US" w:eastAsia="zh-CN"/>
        </w:rPr>
        <w:t xml:space="preserve"> </w:t>
      </w:r>
      <w:r>
        <w:rPr>
          <w:rFonts w:eastAsia="Arial"/>
          <w:b/>
          <w:bCs/>
          <w:lang w:val="en-US" w:eastAsia="zh-CN"/>
        </w:rPr>
        <w:t>fail ACLR and SEM, would probably need 2dB MPR</w:t>
      </w:r>
      <w:r w:rsidR="00346F6E">
        <w:rPr>
          <w:rFonts w:eastAsia="Arial"/>
          <w:b/>
          <w:bCs/>
          <w:lang w:val="en-US" w:eastAsia="zh-CN"/>
        </w:rPr>
        <w:t>, potentially 3dB at 100MHz</w:t>
      </w:r>
      <w:r>
        <w:rPr>
          <w:rFonts w:eastAsia="Arial"/>
          <w:b/>
          <w:bCs/>
          <w:lang w:val="en-US" w:eastAsia="zh-CN"/>
        </w:rPr>
        <w:t>.</w:t>
      </w:r>
    </w:p>
    <w:p w14:paraId="0EDB7321" w14:textId="06811FE6" w:rsidR="008D45A8" w:rsidRPr="002621CA" w:rsidRDefault="008D45A8" w:rsidP="008D45A8">
      <w:pPr>
        <w:pStyle w:val="Heading2"/>
        <w:rPr>
          <w:rFonts w:eastAsia="Arial"/>
          <w:lang w:eastAsia="zh-CN"/>
        </w:rPr>
      </w:pPr>
      <w:r w:rsidRPr="002621CA">
        <w:rPr>
          <w:rFonts w:eastAsia="Arial"/>
          <w:lang w:eastAsia="zh-CN"/>
        </w:rPr>
        <w:lastRenderedPageBreak/>
        <w:t xml:space="preserve">2.4 </w:t>
      </w:r>
      <w:r w:rsidR="00670D5E">
        <w:rPr>
          <w:rFonts w:eastAsia="Arial"/>
          <w:lang w:eastAsia="zh-CN"/>
        </w:rPr>
        <w:t xml:space="preserve">Preliminary </w:t>
      </w:r>
      <w:r w:rsidR="00B15B77">
        <w:rPr>
          <w:rFonts w:eastAsia="Arial"/>
          <w:lang w:eastAsia="zh-CN"/>
        </w:rPr>
        <w:t xml:space="preserve">conclusions on </w:t>
      </w:r>
      <w:r w:rsidRPr="002621CA">
        <w:rPr>
          <w:rFonts w:eastAsia="Arial"/>
          <w:lang w:eastAsia="zh-CN"/>
        </w:rPr>
        <w:t>MPR</w:t>
      </w:r>
    </w:p>
    <w:p w14:paraId="6AD7CF29" w14:textId="77777777" w:rsidR="00346F6E" w:rsidRDefault="002621CA" w:rsidP="008D45A8">
      <w:pPr>
        <w:spacing w:after="0"/>
        <w:rPr>
          <w:rFonts w:eastAsia="Arial"/>
          <w:lang w:eastAsia="zh-CN"/>
        </w:rPr>
      </w:pPr>
      <w:r>
        <w:rPr>
          <w:rFonts w:eastAsia="Arial"/>
          <w:lang w:eastAsia="zh-CN"/>
        </w:rPr>
        <w:t xml:space="preserve">Although our evaluation </w:t>
      </w:r>
      <w:r w:rsidR="00346F6E">
        <w:rPr>
          <w:rFonts w:eastAsia="Arial"/>
          <w:lang w:eastAsia="zh-CN"/>
        </w:rPr>
        <w:t xml:space="preserve">is limited to only a few allocations, it provides some good understanding on the boundaries for a feasible 4Tx PC1 implementation based on 4 NR PC2 PAs. </w:t>
      </w:r>
    </w:p>
    <w:p w14:paraId="6F6E9858" w14:textId="77777777" w:rsidR="00346F6E" w:rsidRDefault="00346F6E" w:rsidP="008D45A8">
      <w:pPr>
        <w:spacing w:after="0"/>
        <w:rPr>
          <w:rFonts w:eastAsia="Arial"/>
          <w:lang w:eastAsia="zh-CN"/>
        </w:rPr>
      </w:pPr>
    </w:p>
    <w:p w14:paraId="13DC5F94" w14:textId="3E3DC3A9" w:rsidR="008D45A8" w:rsidRPr="00451134" w:rsidRDefault="00346F6E" w:rsidP="008D45A8">
      <w:pPr>
        <w:spacing w:after="0"/>
        <w:rPr>
          <w:rFonts w:eastAsia="Arial"/>
          <w:b/>
          <w:bCs/>
          <w:lang w:eastAsia="zh-CN"/>
        </w:rPr>
      </w:pPr>
      <w:r w:rsidRPr="00451134">
        <w:rPr>
          <w:rFonts w:eastAsia="Arial"/>
          <w:b/>
          <w:bCs/>
          <w:lang w:eastAsia="zh-CN"/>
        </w:rPr>
        <w:t>We can draw the following conclusions</w:t>
      </w:r>
      <w:r w:rsidR="003338E2">
        <w:rPr>
          <w:rFonts w:eastAsia="Arial"/>
          <w:b/>
          <w:bCs/>
          <w:lang w:eastAsia="zh-CN"/>
        </w:rPr>
        <w:t>:</w:t>
      </w:r>
    </w:p>
    <w:p w14:paraId="2CC7ABB5" w14:textId="6FC4C698" w:rsidR="00346F6E" w:rsidRPr="00451134" w:rsidRDefault="00346F6E" w:rsidP="00346F6E">
      <w:pPr>
        <w:pStyle w:val="ListParagraph"/>
        <w:numPr>
          <w:ilvl w:val="0"/>
          <w:numId w:val="52"/>
        </w:numPr>
        <w:spacing w:after="0"/>
        <w:ind w:firstLineChars="0"/>
        <w:rPr>
          <w:rFonts w:eastAsia="Arial"/>
          <w:b/>
          <w:bCs/>
          <w:lang w:eastAsia="zh-CN"/>
        </w:rPr>
      </w:pPr>
      <w:r w:rsidRPr="00451134">
        <w:rPr>
          <w:rFonts w:eastAsia="Arial"/>
          <w:b/>
          <w:bCs/>
          <w:lang w:eastAsia="zh-CN"/>
        </w:rPr>
        <w:t>32dBm cannot be reached with 4x26dBm PAs even with 34dB ACLR.</w:t>
      </w:r>
    </w:p>
    <w:p w14:paraId="08C0FD12" w14:textId="34AE9FD4" w:rsidR="00346F6E" w:rsidRDefault="00346F6E" w:rsidP="00346F6E">
      <w:pPr>
        <w:pStyle w:val="ListParagraph"/>
        <w:numPr>
          <w:ilvl w:val="0"/>
          <w:numId w:val="52"/>
        </w:numPr>
        <w:spacing w:after="0"/>
        <w:ind w:firstLineChars="0"/>
        <w:rPr>
          <w:rFonts w:eastAsia="Arial"/>
          <w:b/>
          <w:bCs/>
          <w:lang w:eastAsia="zh-CN"/>
        </w:rPr>
      </w:pPr>
      <w:r w:rsidRPr="00451134">
        <w:rPr>
          <w:rFonts w:eastAsia="Arial"/>
          <w:b/>
          <w:bCs/>
          <w:lang w:eastAsia="zh-CN"/>
        </w:rPr>
        <w:t>31dBm 0dB PC1 MPR can be reached with the worst case QPSK DFT-s-OFDM inner thanks to a 34dB ACLR requirement. 37dB ACLR requirement would need at least an extra dB MPR.</w:t>
      </w:r>
    </w:p>
    <w:p w14:paraId="1FE08808" w14:textId="077F8E7A" w:rsidR="00451134" w:rsidRDefault="00451134" w:rsidP="00346F6E">
      <w:pPr>
        <w:pStyle w:val="ListParagraph"/>
        <w:numPr>
          <w:ilvl w:val="0"/>
          <w:numId w:val="52"/>
        </w:numPr>
        <w:spacing w:after="0"/>
        <w:ind w:firstLineChars="0"/>
        <w:rPr>
          <w:rFonts w:eastAsia="Arial"/>
          <w:b/>
          <w:bCs/>
          <w:lang w:eastAsia="zh-CN"/>
        </w:rPr>
      </w:pPr>
      <w:r>
        <w:rPr>
          <w:rFonts w:eastAsia="Arial"/>
          <w:b/>
          <w:bCs/>
          <w:lang w:eastAsia="zh-CN"/>
        </w:rPr>
        <w:t xml:space="preserve">Edge/outer allocations </w:t>
      </w:r>
      <w:r w:rsidR="00AE701F">
        <w:rPr>
          <w:rFonts w:eastAsia="Arial"/>
          <w:b/>
          <w:bCs/>
          <w:lang w:eastAsia="zh-CN"/>
        </w:rPr>
        <w:t>require up to 2/3dB MPR up to 4RB0 for DFT-s-OFDM/CPOFDM, further evaluation will be needed to check beyond 4RB edge allocations</w:t>
      </w:r>
    </w:p>
    <w:p w14:paraId="7D9EBA89" w14:textId="34005560" w:rsidR="00771E73" w:rsidRPr="00B15B77" w:rsidRDefault="00AE701F" w:rsidP="00963581">
      <w:pPr>
        <w:pStyle w:val="ListParagraph"/>
        <w:numPr>
          <w:ilvl w:val="0"/>
          <w:numId w:val="52"/>
        </w:numPr>
        <w:spacing w:after="0"/>
        <w:ind w:firstLineChars="0"/>
        <w:rPr>
          <w:rFonts w:eastAsia="Arial"/>
          <w:lang w:val="en-US" w:eastAsia="zh-CN"/>
        </w:rPr>
      </w:pPr>
      <w:r w:rsidRPr="00AE701F">
        <w:rPr>
          <w:rFonts w:eastAsia="Arial"/>
          <w:b/>
          <w:bCs/>
          <w:lang w:eastAsia="zh-CN"/>
        </w:rPr>
        <w:t>Full/outer will require 2.5/4dB MPR for DFT-s-OFDM/CP</w:t>
      </w:r>
      <w:r w:rsidR="00B15B77">
        <w:rPr>
          <w:rFonts w:eastAsia="Arial"/>
          <w:b/>
          <w:bCs/>
          <w:lang w:eastAsia="zh-CN"/>
        </w:rPr>
        <w:t>-</w:t>
      </w:r>
      <w:r w:rsidRPr="00AE701F">
        <w:rPr>
          <w:rFonts w:eastAsia="Arial"/>
          <w:b/>
          <w:bCs/>
          <w:lang w:eastAsia="zh-CN"/>
        </w:rPr>
        <w:t>OFDM</w:t>
      </w:r>
    </w:p>
    <w:p w14:paraId="7D7D0133" w14:textId="1975879B" w:rsidR="00B15B77" w:rsidRPr="00A5308E" w:rsidRDefault="00B15B77" w:rsidP="00963581">
      <w:pPr>
        <w:pStyle w:val="ListParagraph"/>
        <w:numPr>
          <w:ilvl w:val="0"/>
          <w:numId w:val="52"/>
        </w:numPr>
        <w:spacing w:after="0"/>
        <w:ind w:firstLineChars="0"/>
        <w:rPr>
          <w:rFonts w:eastAsia="Arial"/>
          <w:lang w:val="en-US" w:eastAsia="zh-CN"/>
        </w:rPr>
      </w:pPr>
      <w:r>
        <w:rPr>
          <w:rFonts w:eastAsia="Arial"/>
          <w:b/>
          <w:bCs/>
          <w:lang w:val="en-US" w:eastAsia="zh-CN"/>
        </w:rPr>
        <w:t>To achieve reasonable performance, antenna isolation of at least 20dB between each of the 4 paths will be needed especially for large CBW.</w:t>
      </w:r>
    </w:p>
    <w:p w14:paraId="0DE1E62E" w14:textId="77777777" w:rsidR="00A5308E" w:rsidRDefault="00A5308E" w:rsidP="00A5308E">
      <w:pPr>
        <w:spacing w:after="0"/>
        <w:rPr>
          <w:rFonts w:eastAsia="Arial"/>
          <w:lang w:val="en-US" w:eastAsia="zh-CN"/>
        </w:rPr>
      </w:pPr>
    </w:p>
    <w:p w14:paraId="631CBB15" w14:textId="628806DB" w:rsidR="003A0C53" w:rsidRDefault="00A5308E" w:rsidP="00A5308E">
      <w:pPr>
        <w:spacing w:after="0"/>
        <w:rPr>
          <w:rFonts w:eastAsia="Arial"/>
          <w:lang w:val="en-US" w:eastAsia="zh-CN"/>
        </w:rPr>
      </w:pPr>
      <w:r>
        <w:rPr>
          <w:rFonts w:eastAsia="Arial"/>
          <w:lang w:val="en-US" w:eastAsia="zh-CN"/>
        </w:rPr>
        <w:t>Comparing</w:t>
      </w:r>
      <w:r w:rsidR="003A0C53">
        <w:rPr>
          <w:rFonts w:eastAsia="Arial"/>
          <w:lang w:val="en-US" w:eastAsia="zh-CN"/>
        </w:rPr>
        <w:t xml:space="preserve"> in Table </w:t>
      </w:r>
      <w:r w:rsidR="008340F7">
        <w:rPr>
          <w:rFonts w:eastAsia="Arial"/>
          <w:lang w:val="en-US" w:eastAsia="zh-CN"/>
        </w:rPr>
        <w:t>4</w:t>
      </w:r>
      <w:r>
        <w:rPr>
          <w:rFonts w:eastAsia="Arial"/>
          <w:lang w:val="en-US" w:eastAsia="zh-CN"/>
        </w:rPr>
        <w:t xml:space="preserve"> the Table in way forward [2] </w:t>
      </w:r>
      <w:r w:rsidR="003A0C53">
        <w:rPr>
          <w:rFonts w:eastAsia="Arial"/>
          <w:lang w:val="en-US" w:eastAsia="zh-CN"/>
        </w:rPr>
        <w:t xml:space="preserve">and our results, </w:t>
      </w:r>
      <w:r>
        <w:rPr>
          <w:rFonts w:eastAsia="Arial"/>
          <w:lang w:val="en-US" w:eastAsia="zh-CN"/>
        </w:rPr>
        <w:t>we see major differences for the 4Tx MPR table</w:t>
      </w:r>
      <w:r w:rsidR="003A0C53">
        <w:rPr>
          <w:rFonts w:eastAsia="Arial"/>
          <w:lang w:val="en-US" w:eastAsia="zh-CN"/>
        </w:rPr>
        <w:t xml:space="preserve"> especially for the edge allocations. Inner allocation MPR is on the higher side in [2] and outer MPR is well aligned.</w:t>
      </w:r>
    </w:p>
    <w:p w14:paraId="16B417F7" w14:textId="70245D78" w:rsidR="00A5308E" w:rsidRDefault="003A0C53" w:rsidP="00A5308E">
      <w:pPr>
        <w:spacing w:after="0"/>
        <w:rPr>
          <w:rFonts w:eastAsia="Arial"/>
          <w:lang w:val="en-US" w:eastAsia="zh-CN"/>
        </w:rPr>
      </w:pPr>
      <w:r>
        <w:rPr>
          <w:rFonts w:eastAsia="Arial"/>
          <w:lang w:val="en-US" w:eastAsia="zh-CN"/>
        </w:rPr>
        <w:t>However,</w:t>
      </w:r>
      <w:r w:rsidR="00A5308E">
        <w:rPr>
          <w:rFonts w:eastAsia="Arial"/>
          <w:lang w:val="en-US" w:eastAsia="zh-CN"/>
        </w:rPr>
        <w:t xml:space="preserve"> it is unclear how this table </w:t>
      </w:r>
      <w:r>
        <w:rPr>
          <w:rFonts w:eastAsia="Arial"/>
          <w:lang w:val="en-US" w:eastAsia="zh-CN"/>
        </w:rPr>
        <w:t xml:space="preserve">in [2] </w:t>
      </w:r>
      <w:r w:rsidR="00A5308E">
        <w:rPr>
          <w:rFonts w:eastAsia="Arial"/>
          <w:lang w:val="en-US" w:eastAsia="zh-CN"/>
        </w:rPr>
        <w:t xml:space="preserve">was derived (measurements/simulations, 1Tx/2Tx?) and which antenna isolation </w:t>
      </w:r>
      <w:r>
        <w:rPr>
          <w:rFonts w:eastAsia="Arial"/>
          <w:lang w:val="en-US" w:eastAsia="zh-CN"/>
        </w:rPr>
        <w:t xml:space="preserve">assumptions </w:t>
      </w:r>
      <w:r w:rsidR="00A5308E">
        <w:rPr>
          <w:rFonts w:eastAsia="Arial"/>
          <w:lang w:val="en-US" w:eastAsia="zh-CN"/>
        </w:rPr>
        <w:t>were used</w:t>
      </w:r>
      <w:r>
        <w:rPr>
          <w:rFonts w:eastAsia="Arial"/>
          <w:lang w:val="en-US" w:eastAsia="zh-CN"/>
        </w:rPr>
        <w:t>. The difference may be due to different waveform filtering for Edge allocations.</w:t>
      </w:r>
    </w:p>
    <w:p w14:paraId="23DBDD44" w14:textId="77777777" w:rsidR="00A5308E" w:rsidRDefault="00A5308E" w:rsidP="00A5308E">
      <w:pPr>
        <w:spacing w:after="0"/>
        <w:rPr>
          <w:rFonts w:eastAsia="Arial"/>
          <w:lang w:val="en-US" w:eastAsia="zh-CN"/>
        </w:rPr>
      </w:pPr>
    </w:p>
    <w:p w14:paraId="77249725" w14:textId="7E302E60" w:rsidR="003A0C53" w:rsidRDefault="003A0C53" w:rsidP="003A0C53">
      <w:pPr>
        <w:pStyle w:val="Caption"/>
        <w:keepNext/>
        <w:spacing w:after="0"/>
        <w:jc w:val="left"/>
      </w:pPr>
      <w:r>
        <w:t xml:space="preserve">Proposal on 4Tx PC1 results: Differences in results in Table </w:t>
      </w:r>
      <w:r w:rsidR="008340F7">
        <w:t>4</w:t>
      </w:r>
      <w:r>
        <w:t xml:space="preserve"> are further discussed for future work to converge on:</w:t>
      </w:r>
    </w:p>
    <w:p w14:paraId="5CE35190" w14:textId="553B2AFF" w:rsidR="003A0C53" w:rsidRDefault="003A0C53" w:rsidP="003A0C53">
      <w:pPr>
        <w:pStyle w:val="ListParagraph"/>
        <w:numPr>
          <w:ilvl w:val="0"/>
          <w:numId w:val="55"/>
        </w:numPr>
        <w:spacing w:after="0"/>
        <w:ind w:firstLineChars="0"/>
        <w:rPr>
          <w:b/>
          <w:bCs/>
          <w:lang w:val="en-US"/>
        </w:rPr>
      </w:pPr>
      <w:r w:rsidRPr="003A0C53">
        <w:rPr>
          <w:b/>
          <w:bCs/>
          <w:lang w:val="en-US"/>
        </w:rPr>
        <w:t>Architecture assumptions like antenna coupling and PA calibration</w:t>
      </w:r>
      <w:r>
        <w:rPr>
          <w:b/>
          <w:bCs/>
          <w:lang w:val="en-US"/>
        </w:rPr>
        <w:t>.</w:t>
      </w:r>
    </w:p>
    <w:p w14:paraId="26397F63" w14:textId="3E22B9B5" w:rsidR="003A0C53" w:rsidRDefault="003A0C53" w:rsidP="003A0C53">
      <w:pPr>
        <w:pStyle w:val="ListParagraph"/>
        <w:numPr>
          <w:ilvl w:val="0"/>
          <w:numId w:val="55"/>
        </w:numPr>
        <w:spacing w:after="0"/>
        <w:ind w:firstLineChars="0"/>
        <w:rPr>
          <w:b/>
          <w:bCs/>
          <w:lang w:val="en-US"/>
        </w:rPr>
      </w:pPr>
      <w:r>
        <w:rPr>
          <w:b/>
          <w:bCs/>
          <w:lang w:val="en-US"/>
        </w:rPr>
        <w:t>Waveform filtering for edge allocations.</w:t>
      </w:r>
    </w:p>
    <w:p w14:paraId="00E67F78" w14:textId="1E577819" w:rsidR="003A0C53" w:rsidRDefault="003A0C53" w:rsidP="003A0C53">
      <w:pPr>
        <w:pStyle w:val="ListParagraph"/>
        <w:numPr>
          <w:ilvl w:val="0"/>
          <w:numId w:val="55"/>
        </w:numPr>
        <w:spacing w:after="0"/>
        <w:ind w:firstLineChars="0"/>
        <w:rPr>
          <w:b/>
          <w:bCs/>
          <w:lang w:val="en-US"/>
        </w:rPr>
      </w:pPr>
      <w:r>
        <w:rPr>
          <w:b/>
          <w:bCs/>
          <w:lang w:val="en-US"/>
        </w:rPr>
        <w:t>Modeling of 4Tx coupling, simulation, measurement.</w:t>
      </w:r>
    </w:p>
    <w:p w14:paraId="3C2F31D9" w14:textId="77777777" w:rsidR="003A0C53" w:rsidRPr="003A0C53" w:rsidRDefault="003A0C53" w:rsidP="003A0C53">
      <w:pPr>
        <w:pStyle w:val="ListParagraph"/>
        <w:spacing w:after="0"/>
        <w:ind w:left="720" w:firstLineChars="0" w:firstLine="0"/>
        <w:rPr>
          <w:b/>
          <w:bCs/>
          <w:lang w:val="en-US"/>
        </w:rPr>
      </w:pPr>
    </w:p>
    <w:p w14:paraId="58E59F35" w14:textId="60F623E7" w:rsidR="00A5308E" w:rsidRPr="00A5308E" w:rsidRDefault="00A5308E" w:rsidP="00A5308E">
      <w:pPr>
        <w:pStyle w:val="Caption"/>
        <w:keepNext/>
      </w:pPr>
      <w:r w:rsidRPr="00A5308E">
        <w:t xml:space="preserve">Table </w:t>
      </w:r>
      <w:r w:rsidR="008340F7">
        <w:t>4</w:t>
      </w:r>
      <w:r w:rsidRPr="00A5308E">
        <w:t>: 4Tx PC1 MPR compariso</w:t>
      </w:r>
      <w:r>
        <w:t>n for Table in way forward and this contribution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4"/>
        <w:gridCol w:w="1985"/>
        <w:gridCol w:w="1648"/>
        <w:gridCol w:w="1717"/>
        <w:gridCol w:w="1678"/>
      </w:tblGrid>
      <w:tr w:rsidR="00A5308E" w:rsidRPr="00A5308E" w14:paraId="20EB42D2" w14:textId="77777777" w:rsidTr="008340F7">
        <w:trPr>
          <w:jc w:val="center"/>
        </w:trPr>
        <w:tc>
          <w:tcPr>
            <w:tcW w:w="3139" w:type="dxa"/>
            <w:gridSpan w:val="2"/>
            <w:tcBorders>
              <w:top w:val="single" w:sz="4" w:space="0" w:color="auto"/>
              <w:left w:val="single" w:sz="4" w:space="0" w:color="auto"/>
              <w:bottom w:val="nil"/>
              <w:right w:val="single" w:sz="4" w:space="0" w:color="auto"/>
            </w:tcBorders>
            <w:hideMark/>
          </w:tcPr>
          <w:p w14:paraId="04E0DC7E" w14:textId="77777777" w:rsidR="00A5308E" w:rsidRPr="00A5308E" w:rsidRDefault="00A5308E" w:rsidP="00A14CE5">
            <w:pPr>
              <w:spacing w:after="0"/>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Modulation</w:t>
            </w:r>
          </w:p>
        </w:tc>
        <w:tc>
          <w:tcPr>
            <w:tcW w:w="5043" w:type="dxa"/>
            <w:gridSpan w:val="3"/>
            <w:tcBorders>
              <w:top w:val="single" w:sz="4" w:space="0" w:color="auto"/>
              <w:left w:val="single" w:sz="4" w:space="0" w:color="auto"/>
              <w:bottom w:val="single" w:sz="4" w:space="0" w:color="auto"/>
              <w:right w:val="single" w:sz="4" w:space="0" w:color="auto"/>
            </w:tcBorders>
            <w:hideMark/>
          </w:tcPr>
          <w:p w14:paraId="4177830C" w14:textId="77777777" w:rsidR="00A5308E" w:rsidRPr="00A5308E" w:rsidRDefault="00A5308E" w:rsidP="008340F7">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MPR (dB)</w:t>
            </w:r>
          </w:p>
        </w:tc>
      </w:tr>
      <w:tr w:rsidR="00A5308E" w:rsidRPr="00A5308E" w14:paraId="59B4AB34" w14:textId="77777777" w:rsidTr="008340F7">
        <w:trPr>
          <w:jc w:val="center"/>
        </w:trPr>
        <w:tc>
          <w:tcPr>
            <w:tcW w:w="3139" w:type="dxa"/>
            <w:gridSpan w:val="2"/>
            <w:tcBorders>
              <w:top w:val="nil"/>
              <w:left w:val="single" w:sz="4" w:space="0" w:color="auto"/>
              <w:bottom w:val="single" w:sz="4" w:space="0" w:color="auto"/>
              <w:right w:val="single" w:sz="4" w:space="0" w:color="auto"/>
            </w:tcBorders>
            <w:hideMark/>
          </w:tcPr>
          <w:p w14:paraId="7C6F357F" w14:textId="77777777" w:rsidR="00A5308E" w:rsidRPr="00A5308E" w:rsidRDefault="00A5308E" w:rsidP="00A14CE5">
            <w:pPr>
              <w:spacing w:after="0"/>
              <w:rPr>
                <w:rFonts w:asciiTheme="minorHAnsi" w:eastAsia="Arial" w:hAnsiTheme="minorHAnsi" w:cstheme="minorHAnsi"/>
                <w:bCs/>
                <w:sz w:val="18"/>
                <w:szCs w:val="18"/>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516446B7" w14:textId="77777777" w:rsidR="00A5308E" w:rsidRPr="00A5308E" w:rsidRDefault="00A5308E" w:rsidP="00A14CE5">
            <w:pPr>
              <w:spacing w:after="0"/>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Edge RB allocations</w:t>
            </w:r>
          </w:p>
        </w:tc>
        <w:tc>
          <w:tcPr>
            <w:tcW w:w="1717" w:type="dxa"/>
            <w:tcBorders>
              <w:top w:val="single" w:sz="4" w:space="0" w:color="auto"/>
              <w:left w:val="single" w:sz="4" w:space="0" w:color="auto"/>
              <w:bottom w:val="single" w:sz="4" w:space="0" w:color="auto"/>
              <w:right w:val="single" w:sz="4" w:space="0" w:color="auto"/>
            </w:tcBorders>
            <w:hideMark/>
          </w:tcPr>
          <w:p w14:paraId="0EF9C4CF" w14:textId="77777777" w:rsidR="00A5308E" w:rsidRPr="00A5308E" w:rsidRDefault="00A5308E" w:rsidP="00A14CE5">
            <w:pPr>
              <w:spacing w:after="0"/>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Outer RB allocations</w:t>
            </w:r>
          </w:p>
        </w:tc>
        <w:tc>
          <w:tcPr>
            <w:tcW w:w="1678" w:type="dxa"/>
            <w:tcBorders>
              <w:top w:val="single" w:sz="4" w:space="0" w:color="auto"/>
              <w:left w:val="single" w:sz="4" w:space="0" w:color="auto"/>
              <w:bottom w:val="single" w:sz="4" w:space="0" w:color="auto"/>
              <w:right w:val="single" w:sz="4" w:space="0" w:color="auto"/>
            </w:tcBorders>
            <w:hideMark/>
          </w:tcPr>
          <w:p w14:paraId="1EFFE303" w14:textId="77777777" w:rsidR="00A5308E" w:rsidRPr="00A5308E" w:rsidRDefault="00A5308E" w:rsidP="00A14CE5">
            <w:pPr>
              <w:spacing w:after="0"/>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Inner RB allocations</w:t>
            </w:r>
          </w:p>
        </w:tc>
      </w:tr>
      <w:tr w:rsidR="00A5308E" w:rsidRPr="00A5308E" w14:paraId="5602D3F3" w14:textId="77777777" w:rsidTr="008340F7">
        <w:trPr>
          <w:trHeight w:val="152"/>
          <w:jc w:val="center"/>
        </w:trPr>
        <w:tc>
          <w:tcPr>
            <w:tcW w:w="1154" w:type="dxa"/>
            <w:vMerge w:val="restart"/>
            <w:tcBorders>
              <w:top w:val="single" w:sz="4" w:space="0" w:color="auto"/>
              <w:left w:val="single" w:sz="4" w:space="0" w:color="auto"/>
              <w:bottom w:val="single" w:sz="4" w:space="0" w:color="auto"/>
              <w:right w:val="single" w:sz="4" w:space="0" w:color="auto"/>
            </w:tcBorders>
            <w:hideMark/>
          </w:tcPr>
          <w:p w14:paraId="0318BDD0" w14:textId="77777777" w:rsidR="00A5308E" w:rsidRPr="00A5308E" w:rsidRDefault="00A5308E" w:rsidP="00A5308E">
            <w:pPr>
              <w:spacing w:after="0"/>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DFT-s-OFDM</w:t>
            </w:r>
          </w:p>
        </w:tc>
        <w:tc>
          <w:tcPr>
            <w:tcW w:w="1985" w:type="dxa"/>
            <w:tcBorders>
              <w:top w:val="single" w:sz="4" w:space="0" w:color="auto"/>
              <w:left w:val="single" w:sz="4" w:space="0" w:color="auto"/>
              <w:bottom w:val="single" w:sz="4" w:space="0" w:color="auto"/>
              <w:right w:val="single" w:sz="4" w:space="0" w:color="auto"/>
            </w:tcBorders>
            <w:hideMark/>
          </w:tcPr>
          <w:p w14:paraId="673698D2" w14:textId="56412C98" w:rsidR="00A5308E" w:rsidRPr="00A5308E" w:rsidRDefault="00A5308E" w:rsidP="00A5308E">
            <w:pPr>
              <w:spacing w:after="0"/>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QPSK</w:t>
            </w:r>
            <w:r w:rsidRPr="008340F7">
              <w:rPr>
                <w:rFonts w:asciiTheme="minorHAnsi" w:eastAsia="Arial" w:hAnsiTheme="minorHAnsi" w:cstheme="minorHAnsi"/>
                <w:bCs/>
                <w:sz w:val="18"/>
                <w:szCs w:val="18"/>
                <w:lang w:eastAsia="zh-CN"/>
              </w:rPr>
              <w:t xml:space="preserve"> [2]</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4919C57" w14:textId="1B7A7E7E" w:rsidR="00A5308E" w:rsidRPr="00A5308E" w:rsidRDefault="00A5308E" w:rsidP="00A5308E">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 [10.0]</w:t>
            </w:r>
          </w:p>
        </w:tc>
        <w:tc>
          <w:tcPr>
            <w:tcW w:w="1717" w:type="dxa"/>
            <w:tcBorders>
              <w:top w:val="single" w:sz="4" w:space="0" w:color="auto"/>
              <w:left w:val="single" w:sz="4" w:space="0" w:color="auto"/>
              <w:bottom w:val="single" w:sz="4" w:space="0" w:color="auto"/>
              <w:right w:val="single" w:sz="4" w:space="0" w:color="auto"/>
            </w:tcBorders>
            <w:vAlign w:val="center"/>
            <w:hideMark/>
          </w:tcPr>
          <w:p w14:paraId="51277D3C" w14:textId="2BDA6129" w:rsidR="00A5308E" w:rsidRPr="00A5308E" w:rsidRDefault="00A5308E" w:rsidP="00A5308E">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 [2.5]</w:t>
            </w:r>
          </w:p>
        </w:tc>
        <w:tc>
          <w:tcPr>
            <w:tcW w:w="1678" w:type="dxa"/>
            <w:tcBorders>
              <w:top w:val="single" w:sz="4" w:space="0" w:color="auto"/>
              <w:left w:val="single" w:sz="4" w:space="0" w:color="auto"/>
              <w:bottom w:val="single" w:sz="4" w:space="0" w:color="auto"/>
              <w:right w:val="single" w:sz="4" w:space="0" w:color="auto"/>
            </w:tcBorders>
            <w:vAlign w:val="center"/>
            <w:hideMark/>
          </w:tcPr>
          <w:p w14:paraId="72FC5982" w14:textId="4A4F2789" w:rsidR="00A5308E" w:rsidRPr="00A5308E" w:rsidRDefault="00A5308E" w:rsidP="00A5308E">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 [0.5]</w:t>
            </w:r>
          </w:p>
        </w:tc>
      </w:tr>
      <w:tr w:rsidR="00A5308E" w:rsidRPr="00A5308E" w14:paraId="7634900F" w14:textId="77777777" w:rsidTr="008340F7">
        <w:trPr>
          <w:jc w:val="center"/>
        </w:trPr>
        <w:tc>
          <w:tcPr>
            <w:tcW w:w="1154" w:type="dxa"/>
            <w:vMerge/>
            <w:tcBorders>
              <w:top w:val="single" w:sz="4" w:space="0" w:color="auto"/>
              <w:left w:val="single" w:sz="4" w:space="0" w:color="auto"/>
              <w:bottom w:val="single" w:sz="4" w:space="0" w:color="auto"/>
              <w:right w:val="single" w:sz="4" w:space="0" w:color="auto"/>
            </w:tcBorders>
            <w:vAlign w:val="center"/>
            <w:hideMark/>
          </w:tcPr>
          <w:p w14:paraId="4589F7B4" w14:textId="77777777" w:rsidR="00A5308E" w:rsidRPr="00A5308E" w:rsidRDefault="00A5308E" w:rsidP="00A14CE5">
            <w:pPr>
              <w:spacing w:after="0"/>
              <w:rPr>
                <w:rFonts w:asciiTheme="minorHAnsi" w:eastAsia="Arial" w:hAnsiTheme="minorHAnsi" w:cstheme="minorHAnsi"/>
                <w:bCs/>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58F099D8" w14:textId="0A42D388" w:rsidR="00A5308E" w:rsidRPr="00A5308E" w:rsidRDefault="00A5308E" w:rsidP="00A14CE5">
            <w:pPr>
              <w:spacing w:after="0"/>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QPSK</w:t>
            </w:r>
            <w:r w:rsidRPr="008340F7">
              <w:rPr>
                <w:rFonts w:asciiTheme="minorHAnsi" w:eastAsia="Arial" w:hAnsiTheme="minorHAnsi" w:cstheme="minorHAnsi"/>
                <w:bCs/>
                <w:sz w:val="18"/>
                <w:szCs w:val="18"/>
                <w:lang w:eastAsia="zh-CN"/>
              </w:rPr>
              <w:t xml:space="preserve"> [this contribution</w:t>
            </w:r>
            <w:r w:rsidR="003A0C53" w:rsidRPr="008340F7">
              <w:rPr>
                <w:rFonts w:asciiTheme="minorHAnsi" w:eastAsia="Arial" w:hAnsiTheme="minorHAnsi" w:cstheme="minorHAnsi"/>
                <w:bCs/>
                <w:sz w:val="18"/>
                <w:szCs w:val="18"/>
                <w:lang w:eastAsia="zh-CN"/>
              </w:rPr>
              <w:t>]</w:t>
            </w:r>
          </w:p>
        </w:tc>
        <w:tc>
          <w:tcPr>
            <w:tcW w:w="1648" w:type="dxa"/>
            <w:tcBorders>
              <w:top w:val="single" w:sz="4" w:space="0" w:color="auto"/>
              <w:left w:val="single" w:sz="4" w:space="0" w:color="auto"/>
              <w:bottom w:val="single" w:sz="4" w:space="0" w:color="auto"/>
              <w:right w:val="single" w:sz="4" w:space="0" w:color="auto"/>
            </w:tcBorders>
            <w:vAlign w:val="center"/>
            <w:hideMark/>
          </w:tcPr>
          <w:p w14:paraId="214ACB10" w14:textId="5FBFC10E" w:rsidR="00A5308E" w:rsidRPr="00A5308E" w:rsidRDefault="00A5308E" w:rsidP="00A5308E">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 [</w:t>
            </w:r>
            <w:r w:rsidR="003A0C53" w:rsidRPr="008340F7">
              <w:rPr>
                <w:rFonts w:asciiTheme="minorHAnsi" w:eastAsia="Arial" w:hAnsiTheme="minorHAnsi" w:cstheme="minorHAnsi"/>
                <w:bCs/>
                <w:sz w:val="18"/>
                <w:szCs w:val="18"/>
                <w:lang w:eastAsia="zh-CN"/>
              </w:rPr>
              <w:t>2</w:t>
            </w:r>
            <w:r w:rsidRPr="00A5308E">
              <w:rPr>
                <w:rFonts w:asciiTheme="minorHAnsi" w:eastAsia="Arial" w:hAnsiTheme="minorHAnsi" w:cstheme="minorHAnsi"/>
                <w:bCs/>
                <w:sz w:val="18"/>
                <w:szCs w:val="18"/>
                <w:lang w:eastAsia="zh-CN"/>
              </w:rPr>
              <w:t>]</w:t>
            </w:r>
          </w:p>
        </w:tc>
        <w:tc>
          <w:tcPr>
            <w:tcW w:w="1717" w:type="dxa"/>
            <w:tcBorders>
              <w:top w:val="single" w:sz="4" w:space="0" w:color="auto"/>
              <w:left w:val="single" w:sz="4" w:space="0" w:color="auto"/>
              <w:bottom w:val="single" w:sz="4" w:space="0" w:color="auto"/>
              <w:right w:val="single" w:sz="4" w:space="0" w:color="auto"/>
            </w:tcBorders>
            <w:vAlign w:val="center"/>
            <w:hideMark/>
          </w:tcPr>
          <w:p w14:paraId="4D5CE540" w14:textId="5584484E" w:rsidR="00A5308E" w:rsidRPr="00A5308E" w:rsidRDefault="00A5308E" w:rsidP="00A5308E">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 [2</w:t>
            </w:r>
            <w:r w:rsidR="003A0C53" w:rsidRPr="008340F7">
              <w:rPr>
                <w:rFonts w:asciiTheme="minorHAnsi" w:eastAsia="Arial" w:hAnsiTheme="minorHAnsi" w:cstheme="minorHAnsi"/>
                <w:bCs/>
                <w:sz w:val="18"/>
                <w:szCs w:val="18"/>
                <w:lang w:eastAsia="zh-CN"/>
              </w:rPr>
              <w:t>-3</w:t>
            </w:r>
            <w:r w:rsidRPr="00A5308E">
              <w:rPr>
                <w:rFonts w:asciiTheme="minorHAnsi" w:eastAsia="Arial" w:hAnsiTheme="minorHAnsi" w:cstheme="minorHAnsi"/>
                <w:bCs/>
                <w:sz w:val="18"/>
                <w:szCs w:val="18"/>
                <w:lang w:eastAsia="zh-CN"/>
              </w:rPr>
              <w:t>]</w:t>
            </w:r>
          </w:p>
        </w:tc>
        <w:tc>
          <w:tcPr>
            <w:tcW w:w="1678" w:type="dxa"/>
            <w:tcBorders>
              <w:top w:val="single" w:sz="4" w:space="0" w:color="auto"/>
              <w:left w:val="single" w:sz="4" w:space="0" w:color="auto"/>
              <w:bottom w:val="single" w:sz="4" w:space="0" w:color="auto"/>
              <w:right w:val="single" w:sz="4" w:space="0" w:color="auto"/>
            </w:tcBorders>
            <w:vAlign w:val="center"/>
            <w:hideMark/>
          </w:tcPr>
          <w:p w14:paraId="7FD3AA2D" w14:textId="186151CC" w:rsidR="00A5308E" w:rsidRPr="00A5308E" w:rsidRDefault="00A5308E" w:rsidP="00A5308E">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 [</w:t>
            </w:r>
            <w:r w:rsidRPr="008340F7">
              <w:rPr>
                <w:rFonts w:asciiTheme="minorHAnsi" w:eastAsia="Arial" w:hAnsiTheme="minorHAnsi" w:cstheme="minorHAnsi"/>
                <w:bCs/>
                <w:sz w:val="18"/>
                <w:szCs w:val="18"/>
                <w:lang w:eastAsia="zh-CN"/>
              </w:rPr>
              <w:t>0</w:t>
            </w:r>
            <w:r w:rsidRPr="00A5308E">
              <w:rPr>
                <w:rFonts w:asciiTheme="minorHAnsi" w:eastAsia="Arial" w:hAnsiTheme="minorHAnsi" w:cstheme="minorHAnsi"/>
                <w:bCs/>
                <w:sz w:val="18"/>
                <w:szCs w:val="18"/>
                <w:lang w:eastAsia="zh-CN"/>
              </w:rPr>
              <w:t>]</w:t>
            </w:r>
          </w:p>
        </w:tc>
      </w:tr>
      <w:tr w:rsidR="00A5308E" w:rsidRPr="00A5308E" w14:paraId="6789F638" w14:textId="77777777" w:rsidTr="008340F7">
        <w:trPr>
          <w:jc w:val="center"/>
        </w:trPr>
        <w:tc>
          <w:tcPr>
            <w:tcW w:w="1154" w:type="dxa"/>
            <w:vMerge w:val="restart"/>
            <w:tcBorders>
              <w:top w:val="single" w:sz="4" w:space="0" w:color="auto"/>
              <w:left w:val="single" w:sz="4" w:space="0" w:color="auto"/>
              <w:bottom w:val="single" w:sz="4" w:space="0" w:color="auto"/>
              <w:right w:val="single" w:sz="4" w:space="0" w:color="auto"/>
            </w:tcBorders>
            <w:hideMark/>
          </w:tcPr>
          <w:p w14:paraId="4E84465C" w14:textId="77777777" w:rsidR="00A5308E" w:rsidRPr="00A5308E" w:rsidRDefault="00A5308E" w:rsidP="00A5308E">
            <w:pPr>
              <w:spacing w:after="0"/>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CP-OFDM</w:t>
            </w:r>
          </w:p>
        </w:tc>
        <w:tc>
          <w:tcPr>
            <w:tcW w:w="1985" w:type="dxa"/>
            <w:tcBorders>
              <w:top w:val="single" w:sz="4" w:space="0" w:color="auto"/>
              <w:left w:val="single" w:sz="4" w:space="0" w:color="auto"/>
              <w:bottom w:val="single" w:sz="4" w:space="0" w:color="auto"/>
              <w:right w:val="single" w:sz="4" w:space="0" w:color="auto"/>
            </w:tcBorders>
            <w:hideMark/>
          </w:tcPr>
          <w:p w14:paraId="438C11DC" w14:textId="3A7AEED6" w:rsidR="00A5308E" w:rsidRPr="00A5308E" w:rsidRDefault="00A5308E" w:rsidP="00A5308E">
            <w:pPr>
              <w:spacing w:after="0"/>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QPSK</w:t>
            </w:r>
            <w:r w:rsidRPr="008340F7">
              <w:rPr>
                <w:rFonts w:asciiTheme="minorHAnsi" w:eastAsia="Arial" w:hAnsiTheme="minorHAnsi" w:cstheme="minorHAnsi"/>
                <w:bCs/>
                <w:sz w:val="18"/>
                <w:szCs w:val="18"/>
                <w:lang w:eastAsia="zh-CN"/>
              </w:rPr>
              <w:t xml:space="preserve"> [2]</w:t>
            </w:r>
          </w:p>
        </w:tc>
        <w:tc>
          <w:tcPr>
            <w:tcW w:w="1648" w:type="dxa"/>
            <w:tcBorders>
              <w:top w:val="single" w:sz="4" w:space="0" w:color="auto"/>
              <w:left w:val="single" w:sz="4" w:space="0" w:color="auto"/>
              <w:bottom w:val="single" w:sz="4" w:space="0" w:color="auto"/>
              <w:right w:val="single" w:sz="4" w:space="0" w:color="auto"/>
            </w:tcBorders>
            <w:vAlign w:val="center"/>
            <w:hideMark/>
          </w:tcPr>
          <w:p w14:paraId="6F9607F9" w14:textId="77777777" w:rsidR="00A5308E" w:rsidRPr="00A5308E" w:rsidRDefault="00A5308E" w:rsidP="00A5308E">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 [10.0]</w:t>
            </w:r>
          </w:p>
        </w:tc>
        <w:tc>
          <w:tcPr>
            <w:tcW w:w="1717" w:type="dxa"/>
            <w:tcBorders>
              <w:top w:val="single" w:sz="4" w:space="0" w:color="auto"/>
              <w:left w:val="single" w:sz="4" w:space="0" w:color="auto"/>
              <w:bottom w:val="single" w:sz="4" w:space="0" w:color="auto"/>
              <w:right w:val="single" w:sz="4" w:space="0" w:color="auto"/>
            </w:tcBorders>
            <w:vAlign w:val="center"/>
            <w:hideMark/>
          </w:tcPr>
          <w:p w14:paraId="69BCE09A" w14:textId="77777777" w:rsidR="00A5308E" w:rsidRPr="00A5308E" w:rsidRDefault="00A5308E" w:rsidP="00A5308E">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 [4.5]</w:t>
            </w:r>
          </w:p>
        </w:tc>
        <w:tc>
          <w:tcPr>
            <w:tcW w:w="1678" w:type="dxa"/>
            <w:tcBorders>
              <w:top w:val="single" w:sz="4" w:space="0" w:color="auto"/>
              <w:left w:val="single" w:sz="4" w:space="0" w:color="auto"/>
              <w:bottom w:val="single" w:sz="4" w:space="0" w:color="auto"/>
              <w:right w:val="single" w:sz="4" w:space="0" w:color="auto"/>
            </w:tcBorders>
            <w:vAlign w:val="center"/>
            <w:hideMark/>
          </w:tcPr>
          <w:p w14:paraId="0E016B9C" w14:textId="77777777" w:rsidR="00A5308E" w:rsidRPr="00A5308E" w:rsidRDefault="00A5308E" w:rsidP="00A5308E">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 [2.0]</w:t>
            </w:r>
          </w:p>
        </w:tc>
      </w:tr>
      <w:tr w:rsidR="00A5308E" w:rsidRPr="00A5308E" w14:paraId="2EEB6D4A" w14:textId="77777777" w:rsidTr="008340F7">
        <w:trPr>
          <w:jc w:val="center"/>
        </w:trPr>
        <w:tc>
          <w:tcPr>
            <w:tcW w:w="1154" w:type="dxa"/>
            <w:vMerge/>
            <w:tcBorders>
              <w:top w:val="single" w:sz="4" w:space="0" w:color="auto"/>
              <w:left w:val="single" w:sz="4" w:space="0" w:color="auto"/>
              <w:bottom w:val="single" w:sz="4" w:space="0" w:color="auto"/>
              <w:right w:val="single" w:sz="4" w:space="0" w:color="auto"/>
            </w:tcBorders>
            <w:vAlign w:val="center"/>
            <w:hideMark/>
          </w:tcPr>
          <w:p w14:paraId="32B7A52D" w14:textId="77777777" w:rsidR="00A5308E" w:rsidRPr="00A5308E" w:rsidRDefault="00A5308E" w:rsidP="00A5308E">
            <w:pPr>
              <w:spacing w:after="0"/>
              <w:rPr>
                <w:rFonts w:asciiTheme="minorHAnsi" w:eastAsia="Arial" w:hAnsiTheme="minorHAnsi" w:cstheme="minorHAnsi"/>
                <w:bCs/>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A48793A" w14:textId="59A0D61C" w:rsidR="00A5308E" w:rsidRPr="00A5308E" w:rsidRDefault="00A5308E" w:rsidP="00A5308E">
            <w:pPr>
              <w:spacing w:after="0"/>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QPSK</w:t>
            </w:r>
            <w:r w:rsidRPr="008340F7">
              <w:rPr>
                <w:rFonts w:asciiTheme="minorHAnsi" w:eastAsia="Arial" w:hAnsiTheme="minorHAnsi" w:cstheme="minorHAnsi"/>
                <w:bCs/>
                <w:sz w:val="18"/>
                <w:szCs w:val="18"/>
                <w:lang w:eastAsia="zh-CN"/>
              </w:rPr>
              <w:t xml:space="preserve"> [this contribution</w:t>
            </w:r>
            <w:r w:rsidR="003A0C53" w:rsidRPr="008340F7">
              <w:rPr>
                <w:rFonts w:asciiTheme="minorHAnsi" w:eastAsia="Arial" w:hAnsiTheme="minorHAnsi" w:cstheme="minorHAnsi"/>
                <w:bCs/>
                <w:sz w:val="18"/>
                <w:szCs w:val="18"/>
                <w:lang w:eastAsia="zh-CN"/>
              </w:rPr>
              <w:t>]</w:t>
            </w:r>
          </w:p>
        </w:tc>
        <w:tc>
          <w:tcPr>
            <w:tcW w:w="1648" w:type="dxa"/>
            <w:tcBorders>
              <w:top w:val="single" w:sz="4" w:space="0" w:color="auto"/>
              <w:left w:val="single" w:sz="4" w:space="0" w:color="auto"/>
              <w:bottom w:val="single" w:sz="4" w:space="0" w:color="auto"/>
              <w:right w:val="single" w:sz="4" w:space="0" w:color="auto"/>
            </w:tcBorders>
            <w:vAlign w:val="center"/>
            <w:hideMark/>
          </w:tcPr>
          <w:p w14:paraId="595F83A8" w14:textId="5E712FEA" w:rsidR="00A5308E" w:rsidRPr="00A5308E" w:rsidRDefault="00A5308E" w:rsidP="00A5308E">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 [</w:t>
            </w:r>
            <w:r w:rsidR="003A0C53" w:rsidRPr="008340F7">
              <w:rPr>
                <w:rFonts w:asciiTheme="minorHAnsi" w:eastAsia="Arial" w:hAnsiTheme="minorHAnsi" w:cstheme="minorHAnsi"/>
                <w:bCs/>
                <w:sz w:val="18"/>
                <w:szCs w:val="18"/>
                <w:lang w:eastAsia="zh-CN"/>
              </w:rPr>
              <w:t>3</w:t>
            </w:r>
            <w:r w:rsidRPr="00A5308E">
              <w:rPr>
                <w:rFonts w:asciiTheme="minorHAnsi" w:eastAsia="Arial" w:hAnsiTheme="minorHAnsi" w:cstheme="minorHAnsi"/>
                <w:bCs/>
                <w:sz w:val="18"/>
                <w:szCs w:val="18"/>
                <w:lang w:eastAsia="zh-CN"/>
              </w:rPr>
              <w:t>]</w:t>
            </w:r>
          </w:p>
        </w:tc>
        <w:tc>
          <w:tcPr>
            <w:tcW w:w="1717" w:type="dxa"/>
            <w:tcBorders>
              <w:top w:val="single" w:sz="4" w:space="0" w:color="auto"/>
              <w:left w:val="single" w:sz="4" w:space="0" w:color="auto"/>
              <w:bottom w:val="single" w:sz="4" w:space="0" w:color="auto"/>
              <w:right w:val="single" w:sz="4" w:space="0" w:color="auto"/>
            </w:tcBorders>
            <w:vAlign w:val="center"/>
            <w:hideMark/>
          </w:tcPr>
          <w:p w14:paraId="404A98DA" w14:textId="6952C36E" w:rsidR="00A5308E" w:rsidRPr="00A5308E" w:rsidRDefault="00A5308E" w:rsidP="00A5308E">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 [4</w:t>
            </w:r>
            <w:r w:rsidR="003A0C53" w:rsidRPr="008340F7">
              <w:rPr>
                <w:rFonts w:asciiTheme="minorHAnsi" w:eastAsia="Arial" w:hAnsiTheme="minorHAnsi" w:cstheme="minorHAnsi"/>
                <w:bCs/>
                <w:sz w:val="18"/>
                <w:szCs w:val="18"/>
                <w:lang w:eastAsia="zh-CN"/>
              </w:rPr>
              <w:t>-5</w:t>
            </w:r>
            <w:r w:rsidRPr="00A5308E">
              <w:rPr>
                <w:rFonts w:asciiTheme="minorHAnsi" w:eastAsia="Arial" w:hAnsiTheme="minorHAnsi" w:cstheme="minorHAnsi"/>
                <w:bCs/>
                <w:sz w:val="18"/>
                <w:szCs w:val="18"/>
                <w:lang w:eastAsia="zh-CN"/>
              </w:rPr>
              <w:t>]</w:t>
            </w:r>
          </w:p>
        </w:tc>
        <w:tc>
          <w:tcPr>
            <w:tcW w:w="1678" w:type="dxa"/>
            <w:tcBorders>
              <w:top w:val="single" w:sz="4" w:space="0" w:color="auto"/>
              <w:left w:val="single" w:sz="4" w:space="0" w:color="auto"/>
              <w:bottom w:val="single" w:sz="4" w:space="0" w:color="auto"/>
              <w:right w:val="single" w:sz="4" w:space="0" w:color="auto"/>
            </w:tcBorders>
            <w:vAlign w:val="center"/>
            <w:hideMark/>
          </w:tcPr>
          <w:p w14:paraId="08D6AE5A" w14:textId="476A8D52" w:rsidR="00A5308E" w:rsidRPr="00A5308E" w:rsidRDefault="00A5308E" w:rsidP="00A5308E">
            <w:pPr>
              <w:spacing w:after="0"/>
              <w:jc w:val="center"/>
              <w:rPr>
                <w:rFonts w:asciiTheme="minorHAnsi" w:eastAsia="Arial" w:hAnsiTheme="minorHAnsi" w:cstheme="minorHAnsi"/>
                <w:bCs/>
                <w:sz w:val="18"/>
                <w:szCs w:val="18"/>
                <w:lang w:eastAsia="zh-CN"/>
              </w:rPr>
            </w:pPr>
            <w:r w:rsidRPr="00A5308E">
              <w:rPr>
                <w:rFonts w:asciiTheme="minorHAnsi" w:eastAsia="Arial" w:hAnsiTheme="minorHAnsi" w:cstheme="minorHAnsi"/>
                <w:bCs/>
                <w:sz w:val="18"/>
                <w:szCs w:val="18"/>
                <w:lang w:eastAsia="zh-CN"/>
              </w:rPr>
              <w:t>≤ [</w:t>
            </w:r>
            <w:r w:rsidR="003A0C53" w:rsidRPr="008340F7">
              <w:rPr>
                <w:rFonts w:asciiTheme="minorHAnsi" w:eastAsia="Arial" w:hAnsiTheme="minorHAnsi" w:cstheme="minorHAnsi"/>
                <w:bCs/>
                <w:sz w:val="18"/>
                <w:szCs w:val="18"/>
                <w:lang w:eastAsia="zh-CN"/>
              </w:rPr>
              <w:t>1</w:t>
            </w:r>
            <w:r w:rsidRPr="00A5308E">
              <w:rPr>
                <w:rFonts w:asciiTheme="minorHAnsi" w:eastAsia="Arial" w:hAnsiTheme="minorHAnsi" w:cstheme="minorHAnsi"/>
                <w:bCs/>
                <w:sz w:val="18"/>
                <w:szCs w:val="18"/>
                <w:lang w:eastAsia="zh-CN"/>
              </w:rPr>
              <w:t>]</w:t>
            </w:r>
          </w:p>
        </w:tc>
      </w:tr>
    </w:tbl>
    <w:p w14:paraId="38E00306" w14:textId="77777777" w:rsidR="00A5308E" w:rsidRPr="00A5308E" w:rsidRDefault="00A5308E" w:rsidP="00A5308E">
      <w:pPr>
        <w:spacing w:after="0"/>
        <w:rPr>
          <w:rFonts w:eastAsia="Arial"/>
          <w:lang w:val="en-US" w:eastAsia="zh-CN"/>
        </w:rPr>
      </w:pPr>
    </w:p>
    <w:p w14:paraId="420E648F" w14:textId="65E9CD9A" w:rsidR="00771E73" w:rsidRDefault="00771E73" w:rsidP="00771E73">
      <w:pPr>
        <w:pStyle w:val="Heading2"/>
        <w:rPr>
          <w:rFonts w:eastAsia="Arial"/>
          <w:lang w:eastAsia="zh-CN"/>
        </w:rPr>
      </w:pPr>
      <w:r>
        <w:rPr>
          <w:rFonts w:eastAsia="Arial"/>
          <w:lang w:eastAsia="zh-CN"/>
        </w:rPr>
        <w:t>2.</w:t>
      </w:r>
      <w:r w:rsidR="00B15B77">
        <w:rPr>
          <w:rFonts w:eastAsia="Arial"/>
          <w:lang w:eastAsia="zh-CN"/>
        </w:rPr>
        <w:t>5</w:t>
      </w:r>
      <w:r>
        <w:rPr>
          <w:rFonts w:eastAsia="Arial"/>
          <w:lang w:eastAsia="zh-CN"/>
        </w:rPr>
        <w:t xml:space="preserve"> </w:t>
      </w:r>
      <w:r w:rsidR="00451134">
        <w:rPr>
          <w:rFonts w:eastAsia="Arial"/>
          <w:lang w:eastAsia="zh-CN"/>
        </w:rPr>
        <w:t>Way Forward</w:t>
      </w:r>
    </w:p>
    <w:p w14:paraId="2C39D789" w14:textId="1D3FB4B5" w:rsidR="00771E73" w:rsidRDefault="00B15B77" w:rsidP="003F259C">
      <w:pPr>
        <w:spacing w:after="0"/>
        <w:rPr>
          <w:rFonts w:eastAsia="Arial"/>
          <w:lang w:val="en-US" w:eastAsia="zh-CN"/>
        </w:rPr>
      </w:pPr>
      <w:r>
        <w:rPr>
          <w:rFonts w:eastAsia="Arial"/>
          <w:lang w:val="en-US" w:eastAsia="zh-CN"/>
        </w:rPr>
        <w:t xml:space="preserve">We recognize that our input is far too preliminary to target 4Tx PC1 in </w:t>
      </w:r>
      <w:r w:rsidR="003338E2">
        <w:rPr>
          <w:rFonts w:eastAsia="Arial"/>
          <w:lang w:val="en-US" w:eastAsia="zh-CN"/>
        </w:rPr>
        <w:t>R</w:t>
      </w:r>
      <w:r>
        <w:rPr>
          <w:rFonts w:eastAsia="Arial"/>
          <w:lang w:val="en-US" w:eastAsia="zh-CN"/>
        </w:rPr>
        <w:t>elease 19</w:t>
      </w:r>
      <w:r w:rsidR="003338E2">
        <w:rPr>
          <w:rFonts w:eastAsia="Arial"/>
          <w:lang w:val="en-US" w:eastAsia="zh-CN"/>
        </w:rPr>
        <w:t>.</w:t>
      </w:r>
      <w:r>
        <w:rPr>
          <w:rFonts w:eastAsia="Arial"/>
          <w:lang w:val="en-US" w:eastAsia="zh-CN"/>
        </w:rPr>
        <w:t xml:space="preserve"> </w:t>
      </w:r>
      <w:r w:rsidR="003338E2">
        <w:rPr>
          <w:rFonts w:eastAsia="Arial"/>
          <w:lang w:val="en-US" w:eastAsia="zh-CN"/>
        </w:rPr>
        <w:t>T</w:t>
      </w:r>
      <w:r>
        <w:rPr>
          <w:rFonts w:eastAsia="Arial"/>
          <w:lang w:val="en-US" w:eastAsia="zh-CN"/>
        </w:rPr>
        <w:t>his is dues to the late agreement on ACLR requirements and still no agreement on antenna isolation assumptions. This did not allow us to engage into an exhaustive set of evaluation</w:t>
      </w:r>
      <w:r w:rsidR="003338E2">
        <w:rPr>
          <w:rFonts w:eastAsia="Arial"/>
          <w:lang w:val="en-US" w:eastAsia="zh-CN"/>
        </w:rPr>
        <w:t>s</w:t>
      </w:r>
      <w:r>
        <w:rPr>
          <w:rFonts w:eastAsia="Arial"/>
          <w:lang w:val="en-US" w:eastAsia="zh-CN"/>
        </w:rPr>
        <w:t xml:space="preserve"> and we also need</w:t>
      </w:r>
      <w:r w:rsidR="003338E2">
        <w:rPr>
          <w:rFonts w:eastAsia="Arial"/>
          <w:lang w:val="en-US" w:eastAsia="zh-CN"/>
        </w:rPr>
        <w:t>ed</w:t>
      </w:r>
      <w:r>
        <w:rPr>
          <w:rFonts w:eastAsia="Arial"/>
          <w:lang w:val="en-US" w:eastAsia="zh-CN"/>
        </w:rPr>
        <w:t xml:space="preserve"> significant work on emulating a 4Tx performance of varying isolation with a 2Tx measurement.</w:t>
      </w:r>
    </w:p>
    <w:p w14:paraId="40FC239C" w14:textId="77777777" w:rsidR="00B15B77" w:rsidRDefault="00B15B77" w:rsidP="003F259C">
      <w:pPr>
        <w:spacing w:after="0"/>
        <w:rPr>
          <w:rFonts w:eastAsia="Arial"/>
          <w:lang w:val="en-US" w:eastAsia="zh-CN"/>
        </w:rPr>
      </w:pPr>
    </w:p>
    <w:p w14:paraId="1DE56098" w14:textId="72C480AB" w:rsidR="00B15B77" w:rsidRDefault="00B15B77" w:rsidP="003F259C">
      <w:pPr>
        <w:spacing w:after="0"/>
        <w:rPr>
          <w:rFonts w:eastAsia="Arial"/>
          <w:lang w:val="en-US" w:eastAsia="zh-CN"/>
        </w:rPr>
      </w:pPr>
      <w:r>
        <w:rPr>
          <w:rFonts w:eastAsia="Arial"/>
          <w:lang w:val="en-US" w:eastAsia="zh-CN"/>
        </w:rPr>
        <w:t>However, we could perform enough measurements for the corner waveforms to confirm that PC1 4Tx implementation is promising in both TN and NTN applications and are compatible with FWA/CPE, large f</w:t>
      </w:r>
      <w:r w:rsidR="00A756AD">
        <w:rPr>
          <w:rFonts w:eastAsia="Arial"/>
          <w:lang w:val="en-US" w:eastAsia="zh-CN"/>
        </w:rPr>
        <w:t>or</w:t>
      </w:r>
      <w:r>
        <w:rPr>
          <w:rFonts w:eastAsia="Arial"/>
          <w:lang w:val="en-US" w:eastAsia="zh-CN"/>
        </w:rPr>
        <w:t>m factor UEs</w:t>
      </w:r>
      <w:r w:rsidR="00A756AD">
        <w:rPr>
          <w:rFonts w:eastAsia="Arial"/>
          <w:lang w:val="en-US" w:eastAsia="zh-CN"/>
        </w:rPr>
        <w:t>, and smartphones at high frequencies where antenna coupling can be optimized.</w:t>
      </w:r>
    </w:p>
    <w:p w14:paraId="416957D4" w14:textId="77777777" w:rsidR="00A756AD" w:rsidRDefault="00A756AD" w:rsidP="003F259C">
      <w:pPr>
        <w:spacing w:after="0"/>
        <w:rPr>
          <w:rFonts w:eastAsia="Arial"/>
          <w:lang w:val="en-US" w:eastAsia="zh-CN"/>
        </w:rPr>
      </w:pPr>
    </w:p>
    <w:p w14:paraId="24E6CB4D" w14:textId="70E10416" w:rsidR="00A756AD" w:rsidRDefault="00A756AD" w:rsidP="003F259C">
      <w:pPr>
        <w:spacing w:after="0"/>
        <w:rPr>
          <w:rFonts w:eastAsia="Arial"/>
          <w:lang w:val="en-US" w:eastAsia="zh-CN"/>
        </w:rPr>
      </w:pPr>
      <w:r>
        <w:rPr>
          <w:rFonts w:eastAsia="Arial"/>
          <w:lang w:val="en-US" w:eastAsia="zh-CN"/>
        </w:rPr>
        <w:t>Separately, in [1] we have shown that inner 3</w:t>
      </w:r>
      <w:r w:rsidRPr="00A756AD">
        <w:rPr>
          <w:rFonts w:eastAsia="Arial"/>
          <w:vertAlign w:val="superscript"/>
          <w:lang w:val="en-US" w:eastAsia="zh-CN"/>
        </w:rPr>
        <w:t>rd</w:t>
      </w:r>
      <w:r>
        <w:rPr>
          <w:rFonts w:eastAsia="Arial"/>
          <w:lang w:val="en-US" w:eastAsia="zh-CN"/>
        </w:rPr>
        <w:t xml:space="preserve"> allocations have a strong potential for boosting whatever the power class as OOB emissions is not subject to IMD3 issues.</w:t>
      </w:r>
    </w:p>
    <w:p w14:paraId="6003806B" w14:textId="77777777" w:rsidR="00A756AD" w:rsidRDefault="00A756AD" w:rsidP="003F259C">
      <w:pPr>
        <w:spacing w:after="0"/>
        <w:rPr>
          <w:rFonts w:eastAsia="Arial"/>
          <w:lang w:val="en-US" w:eastAsia="zh-CN"/>
        </w:rPr>
      </w:pPr>
    </w:p>
    <w:p w14:paraId="39740F21" w14:textId="6EFC3B96" w:rsidR="00A756AD" w:rsidRPr="00A756AD" w:rsidRDefault="00A756AD" w:rsidP="003F259C">
      <w:pPr>
        <w:spacing w:after="0"/>
        <w:rPr>
          <w:rFonts w:eastAsia="Arial"/>
          <w:b/>
          <w:bCs/>
          <w:lang w:val="en-US" w:eastAsia="zh-CN"/>
        </w:rPr>
      </w:pPr>
      <w:r w:rsidRPr="00A756AD">
        <w:rPr>
          <w:rFonts w:eastAsia="Arial"/>
          <w:b/>
          <w:bCs/>
          <w:lang w:val="en-US" w:eastAsia="zh-CN"/>
        </w:rPr>
        <w:t>Proposal on 4Tx PC1</w:t>
      </w:r>
      <w:r>
        <w:rPr>
          <w:rFonts w:eastAsia="Arial"/>
          <w:b/>
          <w:bCs/>
          <w:lang w:val="en-US" w:eastAsia="zh-CN"/>
        </w:rPr>
        <w:t xml:space="preserve"> in R19 and R20 5GA/6G HPUE</w:t>
      </w:r>
      <w:r w:rsidRPr="00A756AD">
        <w:rPr>
          <w:rFonts w:eastAsia="Arial"/>
          <w:b/>
          <w:bCs/>
          <w:lang w:val="en-US" w:eastAsia="zh-CN"/>
        </w:rPr>
        <w:t>:</w:t>
      </w:r>
    </w:p>
    <w:p w14:paraId="158F5C3E" w14:textId="05C06927" w:rsidR="00A756AD" w:rsidRPr="00A756AD" w:rsidRDefault="00A756AD" w:rsidP="00A756AD">
      <w:pPr>
        <w:pStyle w:val="ListParagraph"/>
        <w:numPr>
          <w:ilvl w:val="0"/>
          <w:numId w:val="53"/>
        </w:numPr>
        <w:spacing w:after="0"/>
        <w:ind w:firstLineChars="0"/>
        <w:rPr>
          <w:rFonts w:eastAsia="Arial"/>
          <w:b/>
          <w:bCs/>
          <w:lang w:val="en-US" w:eastAsia="zh-CN"/>
        </w:rPr>
      </w:pPr>
      <w:r w:rsidRPr="00A756AD">
        <w:rPr>
          <w:rFonts w:eastAsia="Arial"/>
          <w:b/>
          <w:bCs/>
          <w:lang w:val="en-US" w:eastAsia="zh-CN"/>
        </w:rPr>
        <w:t>Unless other companies can provide more data or the WI is extended, we do not expect to extend the WI for the introduction on 4Tx PC1 in NTN R19</w:t>
      </w:r>
      <w:r w:rsidR="008340F7">
        <w:rPr>
          <w:rFonts w:eastAsia="Arial"/>
          <w:b/>
          <w:bCs/>
          <w:lang w:val="en-US" w:eastAsia="zh-CN"/>
        </w:rPr>
        <w:t xml:space="preserve">. Additionally, we are not convinced that commercial 1Tx PC1 PAs will be easily available for large volume/low-cost UEs </w:t>
      </w:r>
      <w:r w:rsidR="003338E2">
        <w:rPr>
          <w:rFonts w:eastAsia="Arial"/>
          <w:b/>
          <w:bCs/>
          <w:lang w:val="en-US" w:eastAsia="zh-CN"/>
        </w:rPr>
        <w:t>soon</w:t>
      </w:r>
      <w:r w:rsidR="008340F7">
        <w:rPr>
          <w:rFonts w:eastAsia="Arial"/>
          <w:b/>
          <w:bCs/>
          <w:lang w:val="en-US" w:eastAsia="zh-CN"/>
        </w:rPr>
        <w:t>.</w:t>
      </w:r>
    </w:p>
    <w:p w14:paraId="535B4659" w14:textId="21C1FE91" w:rsidR="00A756AD" w:rsidRPr="00A756AD" w:rsidRDefault="00A756AD" w:rsidP="00A756AD">
      <w:pPr>
        <w:pStyle w:val="ListParagraph"/>
        <w:numPr>
          <w:ilvl w:val="0"/>
          <w:numId w:val="53"/>
        </w:numPr>
        <w:spacing w:after="0"/>
        <w:ind w:firstLineChars="0"/>
        <w:rPr>
          <w:rFonts w:eastAsia="Arial"/>
          <w:b/>
          <w:bCs/>
          <w:lang w:val="en-US" w:eastAsia="zh-CN"/>
        </w:rPr>
      </w:pPr>
      <w:r w:rsidRPr="00A756AD">
        <w:rPr>
          <w:rFonts w:eastAsia="Arial"/>
          <w:b/>
          <w:bCs/>
          <w:lang w:val="en-US" w:eastAsia="zh-CN"/>
        </w:rPr>
        <w:t>However, we strongly suggest including 4Tx PC1 in the Release 20 5GA HPUE WI and 6G HPUE studies with the following aspects:</w:t>
      </w:r>
    </w:p>
    <w:p w14:paraId="4A9A9DE1" w14:textId="5ACC936C" w:rsidR="00A756AD" w:rsidRPr="00A756AD" w:rsidRDefault="00A756AD" w:rsidP="00A756AD">
      <w:pPr>
        <w:pStyle w:val="ListParagraph"/>
        <w:numPr>
          <w:ilvl w:val="1"/>
          <w:numId w:val="53"/>
        </w:numPr>
        <w:spacing w:after="0"/>
        <w:ind w:firstLineChars="0"/>
        <w:rPr>
          <w:rFonts w:eastAsia="Arial"/>
          <w:b/>
          <w:bCs/>
          <w:lang w:val="en-US" w:eastAsia="zh-CN"/>
        </w:rPr>
      </w:pPr>
      <w:r w:rsidRPr="00A756AD">
        <w:rPr>
          <w:rFonts w:eastAsia="Arial"/>
          <w:b/>
          <w:bCs/>
          <w:lang w:val="en-US" w:eastAsia="zh-CN"/>
        </w:rPr>
        <w:t>Target 34dB ACLR for 4Tx PC1 based on 4x26dBm PC2 PAs</w:t>
      </w:r>
    </w:p>
    <w:p w14:paraId="3B4CA3A7" w14:textId="4B8D2EF5" w:rsidR="00A756AD" w:rsidRPr="00A756AD" w:rsidRDefault="00E81ACD" w:rsidP="00A756AD">
      <w:pPr>
        <w:pStyle w:val="ListParagraph"/>
        <w:numPr>
          <w:ilvl w:val="1"/>
          <w:numId w:val="53"/>
        </w:numPr>
        <w:spacing w:after="0"/>
        <w:ind w:firstLineChars="0"/>
        <w:rPr>
          <w:rFonts w:eastAsia="Arial"/>
          <w:b/>
          <w:bCs/>
          <w:lang w:val="en-US" w:eastAsia="zh-CN"/>
        </w:rPr>
      </w:pPr>
      <w:r>
        <w:rPr>
          <w:rFonts w:eastAsia="Arial"/>
          <w:b/>
          <w:bCs/>
          <w:lang w:val="en-US" w:eastAsia="zh-CN"/>
        </w:rPr>
        <w:t>Target</w:t>
      </w:r>
      <w:r w:rsidRPr="00A756AD">
        <w:rPr>
          <w:rFonts w:eastAsia="Arial"/>
          <w:b/>
          <w:bCs/>
          <w:lang w:val="en-US" w:eastAsia="zh-CN"/>
        </w:rPr>
        <w:t xml:space="preserve"> </w:t>
      </w:r>
      <w:r w:rsidR="00A756AD" w:rsidRPr="00A756AD">
        <w:rPr>
          <w:rFonts w:eastAsia="Arial"/>
          <w:b/>
          <w:bCs/>
          <w:lang w:val="en-US" w:eastAsia="zh-CN"/>
        </w:rPr>
        <w:t>at least 20dB antenna isolation between all 4 paths</w:t>
      </w:r>
      <w:r>
        <w:rPr>
          <w:rFonts w:eastAsia="Arial"/>
          <w:b/>
          <w:bCs/>
          <w:lang w:val="en-US" w:eastAsia="zh-CN"/>
        </w:rPr>
        <w:t>, &lt;20dB is FFS</w:t>
      </w:r>
    </w:p>
    <w:p w14:paraId="5C879F2B" w14:textId="114605A6" w:rsidR="00A756AD" w:rsidRDefault="00E81ACD" w:rsidP="00A756AD">
      <w:pPr>
        <w:pStyle w:val="ListParagraph"/>
        <w:numPr>
          <w:ilvl w:val="1"/>
          <w:numId w:val="53"/>
        </w:numPr>
        <w:spacing w:after="0"/>
        <w:ind w:firstLineChars="0"/>
        <w:rPr>
          <w:rFonts w:eastAsia="Arial"/>
          <w:b/>
          <w:bCs/>
          <w:lang w:val="en-US" w:eastAsia="zh-CN"/>
        </w:rPr>
      </w:pPr>
      <w:r>
        <w:rPr>
          <w:rFonts w:eastAsia="Arial"/>
          <w:b/>
          <w:bCs/>
          <w:lang w:val="en-US" w:eastAsia="zh-CN"/>
        </w:rPr>
        <w:t>Target for</w:t>
      </w:r>
      <w:r w:rsidR="00A756AD" w:rsidRPr="00A756AD">
        <w:rPr>
          <w:rFonts w:eastAsia="Arial"/>
          <w:b/>
          <w:bCs/>
          <w:lang w:val="en-US" w:eastAsia="zh-CN"/>
        </w:rPr>
        <w:t xml:space="preserve"> all UEs</w:t>
      </w:r>
      <w:r>
        <w:rPr>
          <w:rFonts w:eastAsia="Arial"/>
          <w:b/>
          <w:bCs/>
          <w:lang w:val="en-US" w:eastAsia="zh-CN"/>
        </w:rPr>
        <w:t>,</w:t>
      </w:r>
      <w:r w:rsidR="00A756AD" w:rsidRPr="00A756AD">
        <w:rPr>
          <w:rFonts w:eastAsia="Arial"/>
          <w:b/>
          <w:bCs/>
          <w:lang w:val="en-US" w:eastAsia="zh-CN"/>
        </w:rPr>
        <w:t xml:space="preserve"> FDD/TDD</w:t>
      </w:r>
      <w:r>
        <w:rPr>
          <w:rFonts w:eastAsia="Arial"/>
          <w:b/>
          <w:bCs/>
          <w:lang w:val="en-US" w:eastAsia="zh-CN"/>
        </w:rPr>
        <w:t xml:space="preserve"> and both TN and NTN applications</w:t>
      </w:r>
    </w:p>
    <w:p w14:paraId="0A5666EC" w14:textId="0F332A64" w:rsidR="00E81ACD" w:rsidRDefault="00E81ACD" w:rsidP="00E81ACD">
      <w:pPr>
        <w:pStyle w:val="ListParagraph"/>
        <w:numPr>
          <w:ilvl w:val="0"/>
          <w:numId w:val="53"/>
        </w:numPr>
        <w:spacing w:after="0"/>
        <w:ind w:firstLineChars="0"/>
        <w:rPr>
          <w:rFonts w:eastAsia="Arial"/>
          <w:b/>
          <w:bCs/>
          <w:lang w:val="en-US" w:eastAsia="zh-CN"/>
        </w:rPr>
      </w:pPr>
      <w:r>
        <w:rPr>
          <w:rFonts w:eastAsia="Arial"/>
          <w:b/>
          <w:bCs/>
          <w:lang w:val="en-US" w:eastAsia="zh-CN"/>
        </w:rPr>
        <w:t xml:space="preserve">Separately, </w:t>
      </w:r>
      <w:r w:rsidRPr="00A756AD">
        <w:rPr>
          <w:rFonts w:eastAsia="Arial"/>
          <w:b/>
          <w:bCs/>
          <w:lang w:val="en-US" w:eastAsia="zh-CN"/>
        </w:rPr>
        <w:t xml:space="preserve">we strongly suggest </w:t>
      </w:r>
      <w:r>
        <w:rPr>
          <w:rFonts w:eastAsia="Arial"/>
          <w:b/>
          <w:bCs/>
          <w:lang w:val="en-US" w:eastAsia="zh-CN"/>
        </w:rPr>
        <w:t>that</w:t>
      </w:r>
      <w:r w:rsidRPr="00A756AD">
        <w:rPr>
          <w:rFonts w:eastAsia="Arial"/>
          <w:b/>
          <w:bCs/>
          <w:lang w:val="en-US" w:eastAsia="zh-CN"/>
        </w:rPr>
        <w:t xml:space="preserve"> the Release 20 5GA HPUE WI and 6G HPUE studies</w:t>
      </w:r>
      <w:r>
        <w:rPr>
          <w:rFonts w:eastAsia="Arial"/>
          <w:b/>
          <w:bCs/>
          <w:lang w:val="en-US" w:eastAsia="zh-CN"/>
        </w:rPr>
        <w:t xml:space="preserve"> include the evaluation</w:t>
      </w:r>
      <w:r w:rsidRPr="00A756AD">
        <w:rPr>
          <w:rFonts w:eastAsia="Arial"/>
          <w:b/>
          <w:bCs/>
          <w:lang w:val="en-US" w:eastAsia="zh-CN"/>
        </w:rPr>
        <w:t xml:space="preserve"> </w:t>
      </w:r>
      <w:r>
        <w:rPr>
          <w:rFonts w:eastAsia="Arial"/>
          <w:b/>
          <w:bCs/>
          <w:lang w:val="en-US" w:eastAsia="zh-CN"/>
        </w:rPr>
        <w:t>of further optional boosting for PC3/2/1.5/1 power classes and based on 1/2/3/4Tx implementations with existing PC3 (23dBm/30dB ACLR MPR1) or PC2 26dBm/31dB ACLR MPR1) PAs with:</w:t>
      </w:r>
    </w:p>
    <w:p w14:paraId="5A5B701A" w14:textId="3A3B7DF4" w:rsidR="00E81ACD" w:rsidRDefault="00E81ACD" w:rsidP="00E81ACD">
      <w:pPr>
        <w:pStyle w:val="ListParagraph"/>
        <w:numPr>
          <w:ilvl w:val="1"/>
          <w:numId w:val="53"/>
        </w:numPr>
        <w:spacing w:after="0"/>
        <w:ind w:firstLineChars="0"/>
        <w:rPr>
          <w:rFonts w:eastAsia="Arial"/>
          <w:b/>
          <w:bCs/>
          <w:lang w:val="en-US" w:eastAsia="zh-CN"/>
        </w:rPr>
      </w:pPr>
      <w:r>
        <w:rPr>
          <w:rFonts w:eastAsia="Arial"/>
          <w:b/>
          <w:bCs/>
          <w:lang w:val="en-US" w:eastAsia="zh-CN"/>
        </w:rPr>
        <w:t>Inner 3</w:t>
      </w:r>
      <w:r w:rsidRPr="00E81ACD">
        <w:rPr>
          <w:rFonts w:eastAsia="Arial"/>
          <w:b/>
          <w:bCs/>
          <w:vertAlign w:val="superscript"/>
          <w:lang w:val="en-US" w:eastAsia="zh-CN"/>
        </w:rPr>
        <w:t>rd</w:t>
      </w:r>
      <w:r>
        <w:rPr>
          <w:rFonts w:eastAsia="Arial"/>
          <w:b/>
          <w:bCs/>
          <w:lang w:val="en-US" w:eastAsia="zh-CN"/>
        </w:rPr>
        <w:t xml:space="preserve"> allocations which do not generate IMD3 OOB</w:t>
      </w:r>
    </w:p>
    <w:p w14:paraId="38376E15" w14:textId="2A625A2F" w:rsidR="00E81ACD" w:rsidRPr="00A756AD" w:rsidRDefault="00E81ACD" w:rsidP="00E81ACD">
      <w:pPr>
        <w:pStyle w:val="ListParagraph"/>
        <w:numPr>
          <w:ilvl w:val="1"/>
          <w:numId w:val="53"/>
        </w:numPr>
        <w:spacing w:after="0"/>
        <w:ind w:firstLineChars="0"/>
        <w:rPr>
          <w:rFonts w:eastAsia="Arial"/>
          <w:b/>
          <w:bCs/>
          <w:lang w:val="en-US" w:eastAsia="zh-CN"/>
        </w:rPr>
      </w:pPr>
      <w:r>
        <w:rPr>
          <w:rFonts w:eastAsia="Arial"/>
          <w:b/>
          <w:bCs/>
          <w:lang w:val="en-US" w:eastAsia="zh-CN"/>
        </w:rPr>
        <w:t>Potential improvement of impairment assumptions.</w:t>
      </w:r>
    </w:p>
    <w:p w14:paraId="3A1423CF" w14:textId="5DD5410B" w:rsidR="006C0252" w:rsidRPr="00343AA7" w:rsidRDefault="006C0252" w:rsidP="00476DF4">
      <w:pPr>
        <w:pStyle w:val="Heading1"/>
        <w:numPr>
          <w:ilvl w:val="0"/>
          <w:numId w:val="1"/>
        </w:numPr>
        <w:ind w:left="567" w:hanging="567"/>
      </w:pPr>
      <w:r>
        <w:lastRenderedPageBreak/>
        <w:t>Conclusion</w:t>
      </w:r>
    </w:p>
    <w:p w14:paraId="78DA50E5" w14:textId="4010DCFC" w:rsidR="00575A59" w:rsidRDefault="006C0252" w:rsidP="00CB68D4">
      <w:r w:rsidRPr="0018029D">
        <w:t>In</w:t>
      </w:r>
      <w:r w:rsidR="00A42874" w:rsidRPr="0018029D">
        <w:t xml:space="preserve"> this contribution, </w:t>
      </w:r>
      <w:r w:rsidR="0001376B">
        <w:t xml:space="preserve">we </w:t>
      </w:r>
      <w:r w:rsidR="00A45AB2">
        <w:t xml:space="preserve">evaluated the emissions for </w:t>
      </w:r>
      <w:r w:rsidR="00AE701F">
        <w:t xml:space="preserve">4Tx PC1 implementation using 4x26dBm PC2 PAs by emulating the equivalent coupling in a 2Tx measurement for different </w:t>
      </w:r>
      <w:r w:rsidR="00B15B77">
        <w:t>antenna isolation scenarios. THIs allowed us the following conclusions and proposals.</w:t>
      </w:r>
    </w:p>
    <w:p w14:paraId="08930189" w14:textId="18A5CC6E" w:rsidR="00B15B77" w:rsidRPr="00451134" w:rsidRDefault="00B15B77" w:rsidP="00B15B77">
      <w:pPr>
        <w:spacing w:after="0"/>
        <w:rPr>
          <w:rFonts w:eastAsia="Arial"/>
          <w:b/>
          <w:bCs/>
          <w:lang w:eastAsia="zh-CN"/>
        </w:rPr>
      </w:pPr>
      <w:r w:rsidRPr="00451134">
        <w:rPr>
          <w:rFonts w:eastAsia="Arial"/>
          <w:b/>
          <w:bCs/>
          <w:lang w:eastAsia="zh-CN"/>
        </w:rPr>
        <w:t>We can draw the following conclusions</w:t>
      </w:r>
      <w:r w:rsidR="003338E2">
        <w:rPr>
          <w:rFonts w:eastAsia="Arial"/>
          <w:b/>
          <w:bCs/>
          <w:lang w:eastAsia="zh-CN"/>
        </w:rPr>
        <w:t>:</w:t>
      </w:r>
    </w:p>
    <w:p w14:paraId="0AAE9B65" w14:textId="77777777" w:rsidR="00B15B77" w:rsidRPr="00451134" w:rsidRDefault="00B15B77" w:rsidP="00B15B77">
      <w:pPr>
        <w:pStyle w:val="ListParagraph"/>
        <w:numPr>
          <w:ilvl w:val="0"/>
          <w:numId w:val="52"/>
        </w:numPr>
        <w:spacing w:after="0"/>
        <w:ind w:firstLineChars="0"/>
        <w:rPr>
          <w:rFonts w:eastAsia="Arial"/>
          <w:b/>
          <w:bCs/>
          <w:lang w:eastAsia="zh-CN"/>
        </w:rPr>
      </w:pPr>
      <w:r w:rsidRPr="00451134">
        <w:rPr>
          <w:rFonts w:eastAsia="Arial"/>
          <w:b/>
          <w:bCs/>
          <w:lang w:eastAsia="zh-CN"/>
        </w:rPr>
        <w:t>32dBm cannot be reached with 4x26dBm PAs even with 34dB ACLR.</w:t>
      </w:r>
    </w:p>
    <w:p w14:paraId="678C3520" w14:textId="77777777" w:rsidR="00B15B77" w:rsidRDefault="00B15B77" w:rsidP="00B15B77">
      <w:pPr>
        <w:pStyle w:val="ListParagraph"/>
        <w:numPr>
          <w:ilvl w:val="0"/>
          <w:numId w:val="52"/>
        </w:numPr>
        <w:spacing w:after="0"/>
        <w:ind w:firstLineChars="0"/>
        <w:rPr>
          <w:rFonts w:eastAsia="Arial"/>
          <w:b/>
          <w:bCs/>
          <w:lang w:eastAsia="zh-CN"/>
        </w:rPr>
      </w:pPr>
      <w:r w:rsidRPr="00451134">
        <w:rPr>
          <w:rFonts w:eastAsia="Arial"/>
          <w:b/>
          <w:bCs/>
          <w:lang w:eastAsia="zh-CN"/>
        </w:rPr>
        <w:t>31dBm 0dB PC1 MPR can be reached with the worst case QPSK DFT-s-OFDM inner thanks to a 34dB ACLR requirement. 37dB ACLR requirement would need at least an extra dB MPR.</w:t>
      </w:r>
    </w:p>
    <w:p w14:paraId="08DEF8C0" w14:textId="77777777" w:rsidR="00B15B77" w:rsidRDefault="00B15B77" w:rsidP="00B15B77">
      <w:pPr>
        <w:pStyle w:val="ListParagraph"/>
        <w:numPr>
          <w:ilvl w:val="0"/>
          <w:numId w:val="52"/>
        </w:numPr>
        <w:spacing w:after="0"/>
        <w:ind w:firstLineChars="0"/>
        <w:rPr>
          <w:rFonts w:eastAsia="Arial"/>
          <w:b/>
          <w:bCs/>
          <w:lang w:eastAsia="zh-CN"/>
        </w:rPr>
      </w:pPr>
      <w:r>
        <w:rPr>
          <w:rFonts w:eastAsia="Arial"/>
          <w:b/>
          <w:bCs/>
          <w:lang w:eastAsia="zh-CN"/>
        </w:rPr>
        <w:t>Edge/outer allocations require up to 2/3dB MPR up to 4RB0 for DFT-s-OFDM/CPOFDM, further evaluation will be needed to check beyond 4RB edge allocations</w:t>
      </w:r>
    </w:p>
    <w:p w14:paraId="6CF99558" w14:textId="77777777" w:rsidR="00B15B77" w:rsidRPr="00B15B77" w:rsidRDefault="00B15B77" w:rsidP="00B15B77">
      <w:pPr>
        <w:pStyle w:val="ListParagraph"/>
        <w:numPr>
          <w:ilvl w:val="0"/>
          <w:numId w:val="52"/>
        </w:numPr>
        <w:spacing w:after="0"/>
        <w:ind w:firstLineChars="0"/>
        <w:rPr>
          <w:rFonts w:eastAsia="Arial"/>
          <w:lang w:val="en-US" w:eastAsia="zh-CN"/>
        </w:rPr>
      </w:pPr>
      <w:r w:rsidRPr="00AE701F">
        <w:rPr>
          <w:rFonts w:eastAsia="Arial"/>
          <w:b/>
          <w:bCs/>
          <w:lang w:eastAsia="zh-CN"/>
        </w:rPr>
        <w:t>Full/outer will require 2.5/4dB MPR for DFT-s-OFDM/CP</w:t>
      </w:r>
      <w:r>
        <w:rPr>
          <w:rFonts w:eastAsia="Arial"/>
          <w:b/>
          <w:bCs/>
          <w:lang w:eastAsia="zh-CN"/>
        </w:rPr>
        <w:t>-</w:t>
      </w:r>
      <w:r w:rsidRPr="00AE701F">
        <w:rPr>
          <w:rFonts w:eastAsia="Arial"/>
          <w:b/>
          <w:bCs/>
          <w:lang w:eastAsia="zh-CN"/>
        </w:rPr>
        <w:t>OFDM</w:t>
      </w:r>
    </w:p>
    <w:p w14:paraId="3DE348A1" w14:textId="77777777" w:rsidR="00B15B77" w:rsidRPr="00693F98" w:rsidRDefault="00B15B77" w:rsidP="00B15B77">
      <w:pPr>
        <w:pStyle w:val="ListParagraph"/>
        <w:numPr>
          <w:ilvl w:val="0"/>
          <w:numId w:val="52"/>
        </w:numPr>
        <w:spacing w:after="0"/>
        <w:ind w:firstLineChars="0"/>
        <w:rPr>
          <w:rFonts w:eastAsia="Arial"/>
          <w:lang w:val="en-US" w:eastAsia="zh-CN"/>
        </w:rPr>
      </w:pPr>
      <w:r>
        <w:rPr>
          <w:rFonts w:eastAsia="Arial"/>
          <w:b/>
          <w:bCs/>
          <w:lang w:val="en-US" w:eastAsia="zh-CN"/>
        </w:rPr>
        <w:t>To achieve reasonable performance, antenna isolation of at least 20dB between each of the 4 paths will be needed especially for large CBW.</w:t>
      </w:r>
    </w:p>
    <w:p w14:paraId="2C2C4EB5" w14:textId="6D5B7429" w:rsidR="00693F98" w:rsidRPr="00693F98" w:rsidRDefault="00693F98" w:rsidP="00693F98">
      <w:pPr>
        <w:spacing w:after="0"/>
        <w:rPr>
          <w:rFonts w:eastAsia="Arial"/>
          <w:lang w:val="en-US" w:eastAsia="zh-CN"/>
        </w:rPr>
      </w:pPr>
    </w:p>
    <w:p w14:paraId="147FC324" w14:textId="77777777" w:rsidR="00693F98" w:rsidRDefault="00693F98" w:rsidP="00693F98">
      <w:pPr>
        <w:pStyle w:val="Caption"/>
        <w:keepNext/>
        <w:spacing w:after="0"/>
        <w:jc w:val="left"/>
      </w:pPr>
      <w:r>
        <w:t>Proposal on 4Tx PC1 results: Differences in results in Table 1 are further discussed for future work to converge on:</w:t>
      </w:r>
    </w:p>
    <w:p w14:paraId="046DF6FA" w14:textId="77777777" w:rsidR="00693F98" w:rsidRDefault="00693F98" w:rsidP="00693F98">
      <w:pPr>
        <w:pStyle w:val="ListParagraph"/>
        <w:numPr>
          <w:ilvl w:val="0"/>
          <w:numId w:val="52"/>
        </w:numPr>
        <w:spacing w:after="0"/>
        <w:ind w:firstLineChars="0"/>
        <w:rPr>
          <w:b/>
          <w:bCs/>
          <w:lang w:val="en-US"/>
        </w:rPr>
      </w:pPr>
      <w:r w:rsidRPr="003A0C53">
        <w:rPr>
          <w:b/>
          <w:bCs/>
          <w:lang w:val="en-US"/>
        </w:rPr>
        <w:t>Architecture assumptions like antenna coupling and PA calibration</w:t>
      </w:r>
      <w:r>
        <w:rPr>
          <w:b/>
          <w:bCs/>
          <w:lang w:val="en-US"/>
        </w:rPr>
        <w:t>.</w:t>
      </w:r>
    </w:p>
    <w:p w14:paraId="09A87F75" w14:textId="77777777" w:rsidR="00693F98" w:rsidRDefault="00693F98" w:rsidP="00693F98">
      <w:pPr>
        <w:pStyle w:val="ListParagraph"/>
        <w:numPr>
          <w:ilvl w:val="0"/>
          <w:numId w:val="52"/>
        </w:numPr>
        <w:spacing w:after="0"/>
        <w:ind w:firstLineChars="0"/>
        <w:rPr>
          <w:b/>
          <w:bCs/>
          <w:lang w:val="en-US"/>
        </w:rPr>
      </w:pPr>
      <w:r>
        <w:rPr>
          <w:b/>
          <w:bCs/>
          <w:lang w:val="en-US"/>
        </w:rPr>
        <w:t>Waveform filtering for edge allocations.</w:t>
      </w:r>
    </w:p>
    <w:p w14:paraId="303FA3E8" w14:textId="11BBD15C" w:rsidR="00693F98" w:rsidRPr="00693F98" w:rsidRDefault="00693F98" w:rsidP="00693F98">
      <w:pPr>
        <w:pStyle w:val="ListParagraph"/>
        <w:numPr>
          <w:ilvl w:val="0"/>
          <w:numId w:val="52"/>
        </w:numPr>
        <w:spacing w:after="0"/>
        <w:ind w:firstLineChars="0"/>
        <w:rPr>
          <w:b/>
          <w:bCs/>
          <w:lang w:val="en-US"/>
        </w:rPr>
      </w:pPr>
      <w:r>
        <w:rPr>
          <w:b/>
          <w:bCs/>
          <w:lang w:val="en-US"/>
        </w:rPr>
        <w:t>Modeling of 4Tx coupling, simulation, measurement.</w:t>
      </w:r>
    </w:p>
    <w:p w14:paraId="4A9F6FE1" w14:textId="77777777" w:rsidR="00F30D4A" w:rsidRDefault="00F30D4A" w:rsidP="00F30D4A">
      <w:pPr>
        <w:spacing w:after="0"/>
        <w:rPr>
          <w:rFonts w:eastAsia="Arial"/>
          <w:lang w:val="en-US" w:eastAsia="zh-CN"/>
        </w:rPr>
      </w:pPr>
    </w:p>
    <w:p w14:paraId="006547D0" w14:textId="77777777" w:rsidR="008340F7" w:rsidRPr="00A756AD" w:rsidRDefault="008340F7" w:rsidP="008340F7">
      <w:pPr>
        <w:spacing w:after="0"/>
        <w:rPr>
          <w:rFonts w:eastAsia="Arial"/>
          <w:b/>
          <w:bCs/>
          <w:lang w:val="en-US" w:eastAsia="zh-CN"/>
        </w:rPr>
      </w:pPr>
      <w:r w:rsidRPr="00A756AD">
        <w:rPr>
          <w:rFonts w:eastAsia="Arial"/>
          <w:b/>
          <w:bCs/>
          <w:lang w:val="en-US" w:eastAsia="zh-CN"/>
        </w:rPr>
        <w:t>Proposal on 4Tx PC1</w:t>
      </w:r>
      <w:r>
        <w:rPr>
          <w:rFonts w:eastAsia="Arial"/>
          <w:b/>
          <w:bCs/>
          <w:lang w:val="en-US" w:eastAsia="zh-CN"/>
        </w:rPr>
        <w:t xml:space="preserve"> in R19 and R20 5GA/6G HPUE</w:t>
      </w:r>
      <w:r w:rsidRPr="00A756AD">
        <w:rPr>
          <w:rFonts w:eastAsia="Arial"/>
          <w:b/>
          <w:bCs/>
          <w:lang w:val="en-US" w:eastAsia="zh-CN"/>
        </w:rPr>
        <w:t>:</w:t>
      </w:r>
    </w:p>
    <w:p w14:paraId="4880B5F4" w14:textId="4377C448" w:rsidR="008340F7" w:rsidRPr="00A756AD" w:rsidRDefault="008340F7" w:rsidP="008340F7">
      <w:pPr>
        <w:pStyle w:val="ListParagraph"/>
        <w:numPr>
          <w:ilvl w:val="0"/>
          <w:numId w:val="53"/>
        </w:numPr>
        <w:spacing w:after="0"/>
        <w:ind w:firstLineChars="0"/>
        <w:rPr>
          <w:rFonts w:eastAsia="Arial"/>
          <w:b/>
          <w:bCs/>
          <w:lang w:val="en-US" w:eastAsia="zh-CN"/>
        </w:rPr>
      </w:pPr>
      <w:r w:rsidRPr="00A756AD">
        <w:rPr>
          <w:rFonts w:eastAsia="Arial"/>
          <w:b/>
          <w:bCs/>
          <w:lang w:val="en-US" w:eastAsia="zh-CN"/>
        </w:rPr>
        <w:t>Unless other companies can provide more data or the WI is extended, we do not expect to extend the WI for the introduction on 4Tx PC1 in NTN R19</w:t>
      </w:r>
      <w:r>
        <w:rPr>
          <w:rFonts w:eastAsia="Arial"/>
          <w:b/>
          <w:bCs/>
          <w:lang w:val="en-US" w:eastAsia="zh-CN"/>
        </w:rPr>
        <w:t xml:space="preserve">. Additionally, we are not convinced that commercial 1Tx PC1 PAs will be easily available for large volume/low-cost UEs </w:t>
      </w:r>
      <w:r w:rsidR="003338E2">
        <w:rPr>
          <w:rFonts w:eastAsia="Arial"/>
          <w:b/>
          <w:bCs/>
          <w:lang w:val="en-US" w:eastAsia="zh-CN"/>
        </w:rPr>
        <w:t>soon</w:t>
      </w:r>
      <w:r>
        <w:rPr>
          <w:rFonts w:eastAsia="Arial"/>
          <w:b/>
          <w:bCs/>
          <w:lang w:val="en-US" w:eastAsia="zh-CN"/>
        </w:rPr>
        <w:t>.</w:t>
      </w:r>
    </w:p>
    <w:p w14:paraId="0CD11EBF" w14:textId="77777777" w:rsidR="008340F7" w:rsidRPr="00A756AD" w:rsidRDefault="008340F7" w:rsidP="008340F7">
      <w:pPr>
        <w:pStyle w:val="ListParagraph"/>
        <w:numPr>
          <w:ilvl w:val="0"/>
          <w:numId w:val="53"/>
        </w:numPr>
        <w:spacing w:after="0"/>
        <w:ind w:firstLineChars="0"/>
        <w:rPr>
          <w:rFonts w:eastAsia="Arial"/>
          <w:b/>
          <w:bCs/>
          <w:lang w:val="en-US" w:eastAsia="zh-CN"/>
        </w:rPr>
      </w:pPr>
      <w:r w:rsidRPr="00A756AD">
        <w:rPr>
          <w:rFonts w:eastAsia="Arial"/>
          <w:b/>
          <w:bCs/>
          <w:lang w:val="en-US" w:eastAsia="zh-CN"/>
        </w:rPr>
        <w:t>However, we strongly suggest including 4Tx PC1 in the Release 20 5GA HPUE WI and 6G HPUE studies with the following aspects:</w:t>
      </w:r>
    </w:p>
    <w:p w14:paraId="4D9543BA" w14:textId="77777777" w:rsidR="008340F7" w:rsidRPr="00A756AD" w:rsidRDefault="008340F7" w:rsidP="008340F7">
      <w:pPr>
        <w:pStyle w:val="ListParagraph"/>
        <w:numPr>
          <w:ilvl w:val="1"/>
          <w:numId w:val="53"/>
        </w:numPr>
        <w:spacing w:after="0"/>
        <w:ind w:firstLineChars="0"/>
        <w:rPr>
          <w:rFonts w:eastAsia="Arial"/>
          <w:b/>
          <w:bCs/>
          <w:lang w:val="en-US" w:eastAsia="zh-CN"/>
        </w:rPr>
      </w:pPr>
      <w:r w:rsidRPr="00A756AD">
        <w:rPr>
          <w:rFonts w:eastAsia="Arial"/>
          <w:b/>
          <w:bCs/>
          <w:lang w:val="en-US" w:eastAsia="zh-CN"/>
        </w:rPr>
        <w:t>Target 34dB ACLR for 4Tx PC1 based on 4x26dBm PC2 PAs</w:t>
      </w:r>
    </w:p>
    <w:p w14:paraId="72541534" w14:textId="77777777" w:rsidR="008340F7" w:rsidRPr="00A756AD" w:rsidRDefault="008340F7" w:rsidP="008340F7">
      <w:pPr>
        <w:pStyle w:val="ListParagraph"/>
        <w:numPr>
          <w:ilvl w:val="1"/>
          <w:numId w:val="53"/>
        </w:numPr>
        <w:spacing w:after="0"/>
        <w:ind w:firstLineChars="0"/>
        <w:rPr>
          <w:rFonts w:eastAsia="Arial"/>
          <w:b/>
          <w:bCs/>
          <w:lang w:val="en-US" w:eastAsia="zh-CN"/>
        </w:rPr>
      </w:pPr>
      <w:r>
        <w:rPr>
          <w:rFonts w:eastAsia="Arial"/>
          <w:b/>
          <w:bCs/>
          <w:lang w:val="en-US" w:eastAsia="zh-CN"/>
        </w:rPr>
        <w:t>Target</w:t>
      </w:r>
      <w:r w:rsidRPr="00A756AD">
        <w:rPr>
          <w:rFonts w:eastAsia="Arial"/>
          <w:b/>
          <w:bCs/>
          <w:lang w:val="en-US" w:eastAsia="zh-CN"/>
        </w:rPr>
        <w:t xml:space="preserve"> at least 20dB antenna isolation between all 4 paths</w:t>
      </w:r>
      <w:r>
        <w:rPr>
          <w:rFonts w:eastAsia="Arial"/>
          <w:b/>
          <w:bCs/>
          <w:lang w:val="en-US" w:eastAsia="zh-CN"/>
        </w:rPr>
        <w:t>, &lt;20dB is FFS</w:t>
      </w:r>
    </w:p>
    <w:p w14:paraId="1EBE558B" w14:textId="77777777" w:rsidR="008340F7" w:rsidRDefault="008340F7" w:rsidP="008340F7">
      <w:pPr>
        <w:pStyle w:val="ListParagraph"/>
        <w:numPr>
          <w:ilvl w:val="1"/>
          <w:numId w:val="53"/>
        </w:numPr>
        <w:spacing w:after="0"/>
        <w:ind w:firstLineChars="0"/>
        <w:rPr>
          <w:rFonts w:eastAsia="Arial"/>
          <w:b/>
          <w:bCs/>
          <w:lang w:val="en-US" w:eastAsia="zh-CN"/>
        </w:rPr>
      </w:pPr>
      <w:r>
        <w:rPr>
          <w:rFonts w:eastAsia="Arial"/>
          <w:b/>
          <w:bCs/>
          <w:lang w:val="en-US" w:eastAsia="zh-CN"/>
        </w:rPr>
        <w:t>Target for</w:t>
      </w:r>
      <w:r w:rsidRPr="00A756AD">
        <w:rPr>
          <w:rFonts w:eastAsia="Arial"/>
          <w:b/>
          <w:bCs/>
          <w:lang w:val="en-US" w:eastAsia="zh-CN"/>
        </w:rPr>
        <w:t xml:space="preserve"> all UEs</w:t>
      </w:r>
      <w:r>
        <w:rPr>
          <w:rFonts w:eastAsia="Arial"/>
          <w:b/>
          <w:bCs/>
          <w:lang w:val="en-US" w:eastAsia="zh-CN"/>
        </w:rPr>
        <w:t>,</w:t>
      </w:r>
      <w:r w:rsidRPr="00A756AD">
        <w:rPr>
          <w:rFonts w:eastAsia="Arial"/>
          <w:b/>
          <w:bCs/>
          <w:lang w:val="en-US" w:eastAsia="zh-CN"/>
        </w:rPr>
        <w:t xml:space="preserve"> FDD/TDD</w:t>
      </w:r>
      <w:r>
        <w:rPr>
          <w:rFonts w:eastAsia="Arial"/>
          <w:b/>
          <w:bCs/>
          <w:lang w:val="en-US" w:eastAsia="zh-CN"/>
        </w:rPr>
        <w:t xml:space="preserve"> and both TN and NTN applications</w:t>
      </w:r>
    </w:p>
    <w:p w14:paraId="06E46D79" w14:textId="77777777" w:rsidR="008340F7" w:rsidRDefault="008340F7" w:rsidP="008340F7">
      <w:pPr>
        <w:pStyle w:val="ListParagraph"/>
        <w:numPr>
          <w:ilvl w:val="0"/>
          <w:numId w:val="53"/>
        </w:numPr>
        <w:spacing w:after="0"/>
        <w:ind w:firstLineChars="0"/>
        <w:rPr>
          <w:rFonts w:eastAsia="Arial"/>
          <w:b/>
          <w:bCs/>
          <w:lang w:val="en-US" w:eastAsia="zh-CN"/>
        </w:rPr>
      </w:pPr>
      <w:r>
        <w:rPr>
          <w:rFonts w:eastAsia="Arial"/>
          <w:b/>
          <w:bCs/>
          <w:lang w:val="en-US" w:eastAsia="zh-CN"/>
        </w:rPr>
        <w:t xml:space="preserve">Separately, </w:t>
      </w:r>
      <w:r w:rsidRPr="00A756AD">
        <w:rPr>
          <w:rFonts w:eastAsia="Arial"/>
          <w:b/>
          <w:bCs/>
          <w:lang w:val="en-US" w:eastAsia="zh-CN"/>
        </w:rPr>
        <w:t xml:space="preserve">we strongly suggest </w:t>
      </w:r>
      <w:r>
        <w:rPr>
          <w:rFonts w:eastAsia="Arial"/>
          <w:b/>
          <w:bCs/>
          <w:lang w:val="en-US" w:eastAsia="zh-CN"/>
        </w:rPr>
        <w:t>that</w:t>
      </w:r>
      <w:r w:rsidRPr="00A756AD">
        <w:rPr>
          <w:rFonts w:eastAsia="Arial"/>
          <w:b/>
          <w:bCs/>
          <w:lang w:val="en-US" w:eastAsia="zh-CN"/>
        </w:rPr>
        <w:t xml:space="preserve"> the Release 20 5GA HPUE WI and 6G HPUE studies</w:t>
      </w:r>
      <w:r>
        <w:rPr>
          <w:rFonts w:eastAsia="Arial"/>
          <w:b/>
          <w:bCs/>
          <w:lang w:val="en-US" w:eastAsia="zh-CN"/>
        </w:rPr>
        <w:t xml:space="preserve"> include the evaluation</w:t>
      </w:r>
      <w:r w:rsidRPr="00A756AD">
        <w:rPr>
          <w:rFonts w:eastAsia="Arial"/>
          <w:b/>
          <w:bCs/>
          <w:lang w:val="en-US" w:eastAsia="zh-CN"/>
        </w:rPr>
        <w:t xml:space="preserve"> </w:t>
      </w:r>
      <w:r>
        <w:rPr>
          <w:rFonts w:eastAsia="Arial"/>
          <w:b/>
          <w:bCs/>
          <w:lang w:val="en-US" w:eastAsia="zh-CN"/>
        </w:rPr>
        <w:t>of further optional boosting for PC3/2/1.5/1 power classes and based on 1/2/3/4Tx implementations with existing PC3 (23dBm/30dB ACLR MPR1) or PC2 26dBm/31dB ACLR MPR1) PAs with:</w:t>
      </w:r>
    </w:p>
    <w:p w14:paraId="04486260" w14:textId="77777777" w:rsidR="008340F7" w:rsidRDefault="008340F7" w:rsidP="008340F7">
      <w:pPr>
        <w:pStyle w:val="ListParagraph"/>
        <w:numPr>
          <w:ilvl w:val="1"/>
          <w:numId w:val="53"/>
        </w:numPr>
        <w:spacing w:after="0"/>
        <w:ind w:firstLineChars="0"/>
        <w:rPr>
          <w:rFonts w:eastAsia="Arial"/>
          <w:b/>
          <w:bCs/>
          <w:lang w:val="en-US" w:eastAsia="zh-CN"/>
        </w:rPr>
      </w:pPr>
      <w:r>
        <w:rPr>
          <w:rFonts w:eastAsia="Arial"/>
          <w:b/>
          <w:bCs/>
          <w:lang w:val="en-US" w:eastAsia="zh-CN"/>
        </w:rPr>
        <w:t>Inner 3</w:t>
      </w:r>
      <w:r w:rsidRPr="00E81ACD">
        <w:rPr>
          <w:rFonts w:eastAsia="Arial"/>
          <w:b/>
          <w:bCs/>
          <w:vertAlign w:val="superscript"/>
          <w:lang w:val="en-US" w:eastAsia="zh-CN"/>
        </w:rPr>
        <w:t>rd</w:t>
      </w:r>
      <w:r>
        <w:rPr>
          <w:rFonts w:eastAsia="Arial"/>
          <w:b/>
          <w:bCs/>
          <w:lang w:val="en-US" w:eastAsia="zh-CN"/>
        </w:rPr>
        <w:t xml:space="preserve"> allocations which do not generate IMD3 OOB</w:t>
      </w:r>
    </w:p>
    <w:p w14:paraId="28AEEEC3" w14:textId="57E97114" w:rsidR="00B15B77" w:rsidRPr="008340F7" w:rsidRDefault="008340F7" w:rsidP="008340F7">
      <w:pPr>
        <w:pStyle w:val="ListParagraph"/>
        <w:numPr>
          <w:ilvl w:val="1"/>
          <w:numId w:val="53"/>
        </w:numPr>
        <w:spacing w:after="0"/>
        <w:ind w:firstLineChars="0"/>
        <w:rPr>
          <w:rFonts w:eastAsia="Arial"/>
          <w:b/>
          <w:bCs/>
          <w:lang w:val="en-US" w:eastAsia="zh-CN"/>
        </w:rPr>
      </w:pPr>
      <w:r>
        <w:rPr>
          <w:rFonts w:eastAsia="Arial"/>
          <w:b/>
          <w:bCs/>
          <w:lang w:val="en-US" w:eastAsia="zh-CN"/>
        </w:rPr>
        <w:t>Potential improvement of impairment assumptions</w:t>
      </w:r>
      <w:r w:rsidR="00E81ACD" w:rsidRPr="008340F7">
        <w:rPr>
          <w:rFonts w:eastAsia="Arial"/>
          <w:b/>
          <w:bCs/>
          <w:lang w:val="en-US" w:eastAsia="zh-CN"/>
        </w:rPr>
        <w:t>.</w:t>
      </w:r>
    </w:p>
    <w:p w14:paraId="706A035B" w14:textId="1CCC2FE4" w:rsidR="00C05662" w:rsidRDefault="00F2750F" w:rsidP="00DA1597">
      <w:pPr>
        <w:pStyle w:val="Heading1"/>
        <w:numPr>
          <w:ilvl w:val="0"/>
          <w:numId w:val="1"/>
        </w:numPr>
        <w:ind w:left="567" w:hanging="567"/>
      </w:pPr>
      <w:r>
        <w:t>References</w:t>
      </w:r>
    </w:p>
    <w:p w14:paraId="5C417202" w14:textId="15E3ECD7" w:rsidR="00181CE0" w:rsidRDefault="003979DC" w:rsidP="008764D0">
      <w:pPr>
        <w:spacing w:after="0"/>
      </w:pPr>
      <w:r w:rsidRPr="00101C34">
        <w:rPr>
          <w:lang w:val="en-US"/>
        </w:rPr>
        <w:t>[</w:t>
      </w:r>
      <w:r w:rsidR="00DB055E" w:rsidRPr="00101C34">
        <w:rPr>
          <w:lang w:val="en-US"/>
        </w:rPr>
        <w:t>1</w:t>
      </w:r>
      <w:r w:rsidRPr="00101C34">
        <w:rPr>
          <w:lang w:val="en-US"/>
        </w:rPr>
        <w:t xml:space="preserve">] </w:t>
      </w:r>
      <w:bookmarkStart w:id="4" w:name="_Hlk197697194"/>
      <w:r w:rsidR="002764E5" w:rsidRPr="002764E5">
        <w:rPr>
          <w:lang w:val="en-US"/>
        </w:rPr>
        <w:t>R4-2507775</w:t>
      </w:r>
      <w:r w:rsidR="002764E5">
        <w:rPr>
          <w:lang w:val="en-US"/>
        </w:rPr>
        <w:t xml:space="preserve"> </w:t>
      </w:r>
      <w:r w:rsidR="002764E5" w:rsidRPr="002764E5">
        <w:rPr>
          <w:lang w:val="en-US"/>
        </w:rPr>
        <w:t>On power boosting options for PC2 NR-NTN</w:t>
      </w:r>
      <w:r w:rsidR="002764E5">
        <w:rPr>
          <w:lang w:val="en-US"/>
        </w:rPr>
        <w:t xml:space="preserve">, </w:t>
      </w:r>
      <w:r w:rsidR="002764E5" w:rsidRPr="002764E5">
        <w:rPr>
          <w:lang w:val="en-US"/>
        </w:rPr>
        <w:t>Skyworks Solutions Inc.</w:t>
      </w:r>
      <w:r w:rsidR="00181CE0" w:rsidRPr="00B61339">
        <w:t xml:space="preserve">, </w:t>
      </w:r>
      <w:r w:rsidR="00181CE0">
        <w:t>RAN4#11</w:t>
      </w:r>
      <w:bookmarkEnd w:id="4"/>
      <w:r w:rsidR="00EC59AA">
        <w:t>5</w:t>
      </w:r>
    </w:p>
    <w:p w14:paraId="5921A04C" w14:textId="18EBF5FC" w:rsidR="00742443" w:rsidRDefault="00C60399" w:rsidP="00E81ACD">
      <w:pPr>
        <w:spacing w:after="0"/>
      </w:pPr>
      <w:r w:rsidRPr="00101C34">
        <w:rPr>
          <w:lang w:val="en-US"/>
        </w:rPr>
        <w:t>[</w:t>
      </w:r>
      <w:r>
        <w:rPr>
          <w:lang w:val="en-US"/>
        </w:rPr>
        <w:t>2</w:t>
      </w:r>
      <w:r w:rsidRPr="00101C34">
        <w:rPr>
          <w:lang w:val="en-US"/>
        </w:rPr>
        <w:t xml:space="preserve">] </w:t>
      </w:r>
      <w:r w:rsidR="002764E5" w:rsidRPr="002764E5">
        <w:rPr>
          <w:lang w:val="en-US"/>
        </w:rPr>
        <w:t>R4-2508008</w:t>
      </w:r>
      <w:r w:rsidR="002764E5">
        <w:rPr>
          <w:lang w:val="en-US"/>
        </w:rPr>
        <w:t xml:space="preserve"> </w:t>
      </w:r>
      <w:r w:rsidR="002764E5" w:rsidRPr="002764E5">
        <w:rPr>
          <w:lang w:val="en-US"/>
        </w:rPr>
        <w:t>WF on NR_IoT_NTN_HPUE_part1</w:t>
      </w:r>
      <w:r w:rsidR="002764E5">
        <w:rPr>
          <w:lang w:val="en-US"/>
        </w:rPr>
        <w:t xml:space="preserve">, </w:t>
      </w:r>
      <w:r w:rsidR="002764E5" w:rsidRPr="002764E5">
        <w:rPr>
          <w:lang w:val="en-US"/>
        </w:rPr>
        <w:t>Samsung</w:t>
      </w:r>
      <w:r w:rsidRPr="00B61339">
        <w:t xml:space="preserve">, </w:t>
      </w:r>
      <w:r>
        <w:t>RAN4#11</w:t>
      </w:r>
      <w:r w:rsidR="00EC59AA">
        <w:t>5</w:t>
      </w:r>
    </w:p>
    <w:sectPr w:rsidR="0074244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CA75" w14:textId="77777777" w:rsidR="00813BE3" w:rsidRPr="00A10429" w:rsidRDefault="00813BE3" w:rsidP="0064547A">
      <w:pPr>
        <w:spacing w:after="0"/>
        <w:rPr>
          <w:kern w:val="2"/>
          <w:lang w:eastAsia="zh-CN"/>
        </w:rPr>
      </w:pPr>
      <w:r>
        <w:separator/>
      </w:r>
    </w:p>
  </w:endnote>
  <w:endnote w:type="continuationSeparator" w:id="0">
    <w:p w14:paraId="50F173D4" w14:textId="77777777" w:rsidR="00813BE3" w:rsidRPr="00A10429" w:rsidRDefault="00813BE3" w:rsidP="0064547A">
      <w:pPr>
        <w:spacing w:after="0"/>
        <w:rPr>
          <w:kern w:val="2"/>
          <w:lang w:eastAsia="zh-CN"/>
        </w:rPr>
      </w:pPr>
      <w:r>
        <w:continuationSeparator/>
      </w:r>
    </w:p>
  </w:endnote>
  <w:endnote w:type="continuationNotice" w:id="1">
    <w:p w14:paraId="391A3429" w14:textId="77777777" w:rsidR="00813BE3" w:rsidRDefault="00813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121A5" w14:textId="77777777" w:rsidR="00813BE3" w:rsidRPr="00A10429" w:rsidRDefault="00813BE3" w:rsidP="0064547A">
      <w:pPr>
        <w:spacing w:after="0"/>
        <w:rPr>
          <w:kern w:val="2"/>
          <w:lang w:eastAsia="zh-CN"/>
        </w:rPr>
      </w:pPr>
      <w:r>
        <w:separator/>
      </w:r>
    </w:p>
  </w:footnote>
  <w:footnote w:type="continuationSeparator" w:id="0">
    <w:p w14:paraId="53175A88" w14:textId="77777777" w:rsidR="00813BE3" w:rsidRPr="00A10429" w:rsidRDefault="00813BE3" w:rsidP="0064547A">
      <w:pPr>
        <w:spacing w:after="0"/>
        <w:rPr>
          <w:kern w:val="2"/>
          <w:lang w:eastAsia="zh-CN"/>
        </w:rPr>
      </w:pPr>
      <w:r>
        <w:continuationSeparator/>
      </w:r>
    </w:p>
  </w:footnote>
  <w:footnote w:type="continuationNotice" w:id="1">
    <w:p w14:paraId="042E4D06" w14:textId="77777777" w:rsidR="00813BE3" w:rsidRDefault="00813B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64642"/>
    <w:multiLevelType w:val="hybridMultilevel"/>
    <w:tmpl w:val="0A00F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2B51A4"/>
    <w:multiLevelType w:val="hybridMultilevel"/>
    <w:tmpl w:val="786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076D0"/>
    <w:multiLevelType w:val="hybridMultilevel"/>
    <w:tmpl w:val="CE6A426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41D6A"/>
    <w:multiLevelType w:val="hybridMultilevel"/>
    <w:tmpl w:val="572C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3E2C572A"/>
    <w:multiLevelType w:val="hybridMultilevel"/>
    <w:tmpl w:val="48FAEC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8"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12640FE"/>
    <w:multiLevelType w:val="hybridMultilevel"/>
    <w:tmpl w:val="274E3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FE6BF9"/>
    <w:multiLevelType w:val="hybridMultilevel"/>
    <w:tmpl w:val="EA1C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C0673E7"/>
    <w:multiLevelType w:val="hybridMultilevel"/>
    <w:tmpl w:val="75A8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8" w15:restartNumberingAfterBreak="0">
    <w:nsid w:val="74047B7B"/>
    <w:multiLevelType w:val="hybridMultilevel"/>
    <w:tmpl w:val="C1628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2"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5"/>
  </w:num>
  <w:num w:numId="2" w16cid:durableId="1298339486">
    <w:abstractNumId w:val="10"/>
  </w:num>
  <w:num w:numId="3" w16cid:durableId="730156007">
    <w:abstractNumId w:val="20"/>
  </w:num>
  <w:num w:numId="4" w16cid:durableId="317660584">
    <w:abstractNumId w:val="17"/>
  </w:num>
  <w:num w:numId="5" w16cid:durableId="1858304697">
    <w:abstractNumId w:val="50"/>
  </w:num>
  <w:num w:numId="6" w16cid:durableId="2105563181">
    <w:abstractNumId w:val="8"/>
  </w:num>
  <w:num w:numId="7" w16cid:durableId="633097245">
    <w:abstractNumId w:val="32"/>
  </w:num>
  <w:num w:numId="8" w16cid:durableId="1163470918">
    <w:abstractNumId w:val="22"/>
  </w:num>
  <w:num w:numId="9" w16cid:durableId="255214559">
    <w:abstractNumId w:val="46"/>
  </w:num>
  <w:num w:numId="10" w16cid:durableId="1775591434">
    <w:abstractNumId w:val="51"/>
  </w:num>
  <w:num w:numId="11" w16cid:durableId="1690718188">
    <w:abstractNumId w:val="53"/>
  </w:num>
  <w:num w:numId="12" w16cid:durableId="1051925366">
    <w:abstractNumId w:val="26"/>
  </w:num>
  <w:num w:numId="13" w16cid:durableId="1741057929">
    <w:abstractNumId w:val="29"/>
  </w:num>
  <w:num w:numId="14" w16cid:durableId="232856064">
    <w:abstractNumId w:val="21"/>
  </w:num>
  <w:num w:numId="15" w16cid:durableId="224609546">
    <w:abstractNumId w:val="43"/>
  </w:num>
  <w:num w:numId="16" w16cid:durableId="1767651071">
    <w:abstractNumId w:val="0"/>
  </w:num>
  <w:num w:numId="17" w16cid:durableId="220364000">
    <w:abstractNumId w:val="45"/>
  </w:num>
  <w:num w:numId="18" w16cid:durableId="1462066297">
    <w:abstractNumId w:val="13"/>
  </w:num>
  <w:num w:numId="19" w16cid:durableId="799766590">
    <w:abstractNumId w:val="3"/>
  </w:num>
  <w:num w:numId="20" w16cid:durableId="1479571757">
    <w:abstractNumId w:val="44"/>
  </w:num>
  <w:num w:numId="21" w16cid:durableId="409159420">
    <w:abstractNumId w:val="33"/>
  </w:num>
  <w:num w:numId="22" w16cid:durableId="691032568">
    <w:abstractNumId w:val="30"/>
    <w:lvlOverride w:ilvl="0">
      <w:startOverride w:val="1"/>
    </w:lvlOverride>
  </w:num>
  <w:num w:numId="23" w16cid:durableId="1262377704">
    <w:abstractNumId w:val="34"/>
    <w:lvlOverride w:ilvl="0">
      <w:startOverride w:val="1"/>
    </w:lvlOverride>
  </w:num>
  <w:num w:numId="24" w16cid:durableId="1573616781">
    <w:abstractNumId w:val="49"/>
  </w:num>
  <w:num w:numId="25" w16cid:durableId="1062295999">
    <w:abstractNumId w:val="38"/>
  </w:num>
  <w:num w:numId="26" w16cid:durableId="1066412708">
    <w:abstractNumId w:val="5"/>
  </w:num>
  <w:num w:numId="27" w16cid:durableId="368074488">
    <w:abstractNumId w:val="16"/>
  </w:num>
  <w:num w:numId="28" w16cid:durableId="498738340">
    <w:abstractNumId w:val="36"/>
  </w:num>
  <w:num w:numId="29" w16cid:durableId="1246961137">
    <w:abstractNumId w:val="52"/>
  </w:num>
  <w:num w:numId="30" w16cid:durableId="1318267566">
    <w:abstractNumId w:val="6"/>
  </w:num>
  <w:num w:numId="31" w16cid:durableId="771434582">
    <w:abstractNumId w:val="14"/>
  </w:num>
  <w:num w:numId="32" w16cid:durableId="1842163360">
    <w:abstractNumId w:val="39"/>
  </w:num>
  <w:num w:numId="33" w16cid:durableId="857155421">
    <w:abstractNumId w:val="35"/>
  </w:num>
  <w:num w:numId="34" w16cid:durableId="900095594">
    <w:abstractNumId w:val="31"/>
  </w:num>
  <w:num w:numId="35" w16cid:durableId="906190281">
    <w:abstractNumId w:val="19"/>
  </w:num>
  <w:num w:numId="36" w16cid:durableId="1461067969">
    <w:abstractNumId w:val="23"/>
  </w:num>
  <w:num w:numId="37" w16cid:durableId="844173242">
    <w:abstractNumId w:val="7"/>
  </w:num>
  <w:num w:numId="38" w16cid:durableId="1478954604">
    <w:abstractNumId w:val="47"/>
  </w:num>
  <w:num w:numId="39" w16cid:durableId="1901406501">
    <w:abstractNumId w:val="25"/>
  </w:num>
  <w:num w:numId="40" w16cid:durableId="475880348">
    <w:abstractNumId w:val="18"/>
  </w:num>
  <w:num w:numId="41" w16cid:durableId="1151825122">
    <w:abstractNumId w:val="28"/>
  </w:num>
  <w:num w:numId="42" w16cid:durableId="1292784708">
    <w:abstractNumId w:val="1"/>
  </w:num>
  <w:num w:numId="43" w16cid:durableId="1251424056">
    <w:abstractNumId w:val="11"/>
  </w:num>
  <w:num w:numId="44" w16cid:durableId="545217238">
    <w:abstractNumId w:val="37"/>
  </w:num>
  <w:num w:numId="45" w16cid:durableId="1204945119">
    <w:abstractNumId w:val="2"/>
  </w:num>
  <w:num w:numId="46" w16cid:durableId="988752637">
    <w:abstractNumId w:val="42"/>
  </w:num>
  <w:num w:numId="47" w16cid:durableId="424807210">
    <w:abstractNumId w:val="48"/>
  </w:num>
  <w:num w:numId="48" w16cid:durableId="1882282193">
    <w:abstractNumId w:val="9"/>
  </w:num>
  <w:num w:numId="49" w16cid:durableId="1809125452">
    <w:abstractNumId w:val="41"/>
  </w:num>
  <w:num w:numId="50" w16cid:durableId="1711875267">
    <w:abstractNumId w:val="37"/>
  </w:num>
  <w:num w:numId="51" w16cid:durableId="1607224605">
    <w:abstractNumId w:val="12"/>
  </w:num>
  <w:num w:numId="52" w16cid:durableId="1128667922">
    <w:abstractNumId w:val="24"/>
  </w:num>
  <w:num w:numId="53" w16cid:durableId="276523583">
    <w:abstractNumId w:val="27"/>
  </w:num>
  <w:num w:numId="54" w16cid:durableId="616179864">
    <w:abstractNumId w:val="4"/>
  </w:num>
  <w:num w:numId="55" w16cid:durableId="1764842887">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1B57"/>
    <w:rsid w:val="00052F5C"/>
    <w:rsid w:val="0005340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37"/>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1C"/>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6E2"/>
    <w:rsid w:val="00116A2D"/>
    <w:rsid w:val="00116D97"/>
    <w:rsid w:val="0011722B"/>
    <w:rsid w:val="001208B7"/>
    <w:rsid w:val="00120DF3"/>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0F5"/>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4EAE"/>
    <w:rsid w:val="002353AF"/>
    <w:rsid w:val="00235BCF"/>
    <w:rsid w:val="00235E3B"/>
    <w:rsid w:val="00235EA0"/>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21CA"/>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4E5"/>
    <w:rsid w:val="002765B2"/>
    <w:rsid w:val="00276AD0"/>
    <w:rsid w:val="00276FF1"/>
    <w:rsid w:val="002772CB"/>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9627E"/>
    <w:rsid w:val="002973DF"/>
    <w:rsid w:val="002A001C"/>
    <w:rsid w:val="002A0146"/>
    <w:rsid w:val="002A02B7"/>
    <w:rsid w:val="002A0599"/>
    <w:rsid w:val="002A1649"/>
    <w:rsid w:val="002A1A4D"/>
    <w:rsid w:val="002A4635"/>
    <w:rsid w:val="002A5AB4"/>
    <w:rsid w:val="002A6695"/>
    <w:rsid w:val="002A6CB5"/>
    <w:rsid w:val="002A6FAE"/>
    <w:rsid w:val="002A71AA"/>
    <w:rsid w:val="002A7450"/>
    <w:rsid w:val="002A7F0D"/>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8E2"/>
    <w:rsid w:val="00333C95"/>
    <w:rsid w:val="00334004"/>
    <w:rsid w:val="003349CB"/>
    <w:rsid w:val="00335508"/>
    <w:rsid w:val="0033553F"/>
    <w:rsid w:val="00336D82"/>
    <w:rsid w:val="00337698"/>
    <w:rsid w:val="003408F4"/>
    <w:rsid w:val="00341E64"/>
    <w:rsid w:val="00342FF0"/>
    <w:rsid w:val="00343450"/>
    <w:rsid w:val="0034357C"/>
    <w:rsid w:val="00343800"/>
    <w:rsid w:val="00343AA7"/>
    <w:rsid w:val="00343E64"/>
    <w:rsid w:val="00344B8E"/>
    <w:rsid w:val="00345D17"/>
    <w:rsid w:val="00346AC1"/>
    <w:rsid w:val="00346F6E"/>
    <w:rsid w:val="0034792E"/>
    <w:rsid w:val="00347EE4"/>
    <w:rsid w:val="003516D1"/>
    <w:rsid w:val="0035188A"/>
    <w:rsid w:val="00351E6A"/>
    <w:rsid w:val="0035237C"/>
    <w:rsid w:val="00355B5C"/>
    <w:rsid w:val="00357962"/>
    <w:rsid w:val="00357E35"/>
    <w:rsid w:val="0036050E"/>
    <w:rsid w:val="00360D8A"/>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C53"/>
    <w:rsid w:val="003A0E29"/>
    <w:rsid w:val="003A1327"/>
    <w:rsid w:val="003A170C"/>
    <w:rsid w:val="003A1BC7"/>
    <w:rsid w:val="003A2376"/>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5026"/>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1C0"/>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52D7"/>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1134"/>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4EB7"/>
    <w:rsid w:val="00465DF9"/>
    <w:rsid w:val="0046613E"/>
    <w:rsid w:val="0046627B"/>
    <w:rsid w:val="00466FA5"/>
    <w:rsid w:val="004676C5"/>
    <w:rsid w:val="00467867"/>
    <w:rsid w:val="00467E08"/>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45F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0FE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8BF"/>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0E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5B3"/>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5D63"/>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B22"/>
    <w:rsid w:val="00664CD3"/>
    <w:rsid w:val="00664E34"/>
    <w:rsid w:val="00665910"/>
    <w:rsid w:val="00665D37"/>
    <w:rsid w:val="00665FDC"/>
    <w:rsid w:val="00665FE2"/>
    <w:rsid w:val="006667DA"/>
    <w:rsid w:val="00666869"/>
    <w:rsid w:val="00667787"/>
    <w:rsid w:val="00670570"/>
    <w:rsid w:val="006707C2"/>
    <w:rsid w:val="006708B8"/>
    <w:rsid w:val="00670C4D"/>
    <w:rsid w:val="00670D5E"/>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3F98"/>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6282"/>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749"/>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6D2"/>
    <w:rsid w:val="006F7CC9"/>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74D"/>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443"/>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1E73"/>
    <w:rsid w:val="00772A78"/>
    <w:rsid w:val="00772BB9"/>
    <w:rsid w:val="00772EF3"/>
    <w:rsid w:val="0077304B"/>
    <w:rsid w:val="007732E0"/>
    <w:rsid w:val="00773609"/>
    <w:rsid w:val="00773C76"/>
    <w:rsid w:val="00773D56"/>
    <w:rsid w:val="00773F78"/>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B87"/>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BE3"/>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0F7"/>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883"/>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45A8"/>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184E"/>
    <w:rsid w:val="00992CAD"/>
    <w:rsid w:val="00993551"/>
    <w:rsid w:val="00993FA6"/>
    <w:rsid w:val="00994002"/>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34A"/>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90C"/>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BE5"/>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AB2"/>
    <w:rsid w:val="00A45DBB"/>
    <w:rsid w:val="00A47CF4"/>
    <w:rsid w:val="00A50D15"/>
    <w:rsid w:val="00A515A6"/>
    <w:rsid w:val="00A51758"/>
    <w:rsid w:val="00A5308E"/>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0CDD"/>
    <w:rsid w:val="00A71438"/>
    <w:rsid w:val="00A71D07"/>
    <w:rsid w:val="00A73388"/>
    <w:rsid w:val="00A74CEA"/>
    <w:rsid w:val="00A74FC6"/>
    <w:rsid w:val="00A756AD"/>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6DDE"/>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122C"/>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4E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E701F"/>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B77"/>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528"/>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A6B"/>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044"/>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4720"/>
    <w:rsid w:val="00CB47F4"/>
    <w:rsid w:val="00CB4CB0"/>
    <w:rsid w:val="00CB5126"/>
    <w:rsid w:val="00CB5DA3"/>
    <w:rsid w:val="00CB62C9"/>
    <w:rsid w:val="00CB68D4"/>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64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550E"/>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5BE7"/>
    <w:rsid w:val="00DA6359"/>
    <w:rsid w:val="00DA6E9B"/>
    <w:rsid w:val="00DA748F"/>
    <w:rsid w:val="00DB02F8"/>
    <w:rsid w:val="00DB055E"/>
    <w:rsid w:val="00DB0601"/>
    <w:rsid w:val="00DB1472"/>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A43"/>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21A"/>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1ACD"/>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0D4A"/>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3503"/>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AA3"/>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BF3"/>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6584859">
      <w:bodyDiv w:val="1"/>
      <w:marLeft w:val="0"/>
      <w:marRight w:val="0"/>
      <w:marTop w:val="0"/>
      <w:marBottom w:val="0"/>
      <w:divBdr>
        <w:top w:val="none" w:sz="0" w:space="0" w:color="auto"/>
        <w:left w:val="none" w:sz="0" w:space="0" w:color="auto"/>
        <w:bottom w:val="none" w:sz="0" w:space="0" w:color="auto"/>
        <w:right w:val="none" w:sz="0" w:space="0" w:color="auto"/>
      </w:divBdr>
    </w:div>
    <w:div w:id="91635841">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6812972">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96901103">
      <w:bodyDiv w:val="1"/>
      <w:marLeft w:val="0"/>
      <w:marRight w:val="0"/>
      <w:marTop w:val="0"/>
      <w:marBottom w:val="0"/>
      <w:divBdr>
        <w:top w:val="none" w:sz="0" w:space="0" w:color="auto"/>
        <w:left w:val="none" w:sz="0" w:space="0" w:color="auto"/>
        <w:bottom w:val="none" w:sz="0" w:space="0" w:color="auto"/>
        <w:right w:val="none" w:sz="0" w:space="0" w:color="auto"/>
      </w:divBdr>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02987845">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73923188">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3828498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74344319">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0789938">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6045412">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29360925">
      <w:bodyDiv w:val="1"/>
      <w:marLeft w:val="0"/>
      <w:marRight w:val="0"/>
      <w:marTop w:val="0"/>
      <w:marBottom w:val="0"/>
      <w:divBdr>
        <w:top w:val="none" w:sz="0" w:space="0" w:color="auto"/>
        <w:left w:val="none" w:sz="0" w:space="0" w:color="auto"/>
        <w:bottom w:val="none" w:sz="0" w:space="0" w:color="auto"/>
        <w:right w:val="none" w:sz="0" w:space="0" w:color="auto"/>
      </w:divBdr>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7137943">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79291328">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398892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42873413">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1966</Words>
  <Characters>11212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2025-08-15T15:46:00Z</dcterms:created>
  <dcterms:modified xsi:type="dcterms:W3CDTF">2025-08-15T22:22:00Z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